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910DB" w14:textId="77777777" w:rsidR="007863DE" w:rsidRPr="007863DE" w:rsidRDefault="007863DE" w:rsidP="001E3C78">
      <w:pPr>
        <w:spacing w:after="0" w:line="240" w:lineRule="auto"/>
        <w:jc w:val="both"/>
        <w:rPr>
          <w:rFonts w:ascii="Times New Roman" w:eastAsia="Times New Roman" w:hAnsi="Times New Roman"/>
          <w:bCs/>
          <w:sz w:val="28"/>
          <w:szCs w:val="28"/>
          <w:lang w:eastAsia="ru-RU" w:bidi="ru-RU"/>
        </w:rPr>
      </w:pPr>
      <w:bookmarkStart w:id="0" w:name="_GoBack"/>
      <w:bookmarkEnd w:id="0"/>
      <w:r w:rsidRPr="007863DE">
        <w:rPr>
          <w:rFonts w:ascii="Times New Roman" w:eastAsia="Times New Roman" w:hAnsi="Times New Roman"/>
          <w:bCs/>
          <w:sz w:val="28"/>
          <w:szCs w:val="28"/>
          <w:lang w:eastAsia="ru-RU" w:bidi="ru-RU"/>
        </w:rPr>
        <w:t xml:space="preserve">                                                            </w:t>
      </w:r>
    </w:p>
    <w:p w14:paraId="1E034488" w14:textId="77777777" w:rsidR="007863DE" w:rsidRDefault="007863DE" w:rsidP="007863DE">
      <w:pPr>
        <w:widowControl w:val="0"/>
        <w:autoSpaceDE w:val="0"/>
        <w:autoSpaceDN w:val="0"/>
        <w:spacing w:after="0" w:line="240" w:lineRule="auto"/>
        <w:ind w:left="181" w:right="165"/>
        <w:jc w:val="both"/>
        <w:rPr>
          <w:rFonts w:ascii="Times New Roman" w:eastAsia="Times New Roman" w:hAnsi="Times New Roman"/>
          <w:sz w:val="28"/>
          <w:szCs w:val="28"/>
        </w:rPr>
      </w:pPr>
      <w:r w:rsidRPr="007863DE">
        <w:rPr>
          <w:rFonts w:ascii="Times New Roman" w:eastAsia="Times New Roman" w:hAnsi="Times New Roman"/>
          <w:sz w:val="28"/>
          <w:szCs w:val="28"/>
        </w:rPr>
        <w:t xml:space="preserve">         </w:t>
      </w:r>
    </w:p>
    <w:p w14:paraId="35058347" w14:textId="1864AFF2" w:rsidR="007863DE" w:rsidRPr="007863DE" w:rsidRDefault="007863DE" w:rsidP="007863DE">
      <w:pPr>
        <w:widowControl w:val="0"/>
        <w:autoSpaceDE w:val="0"/>
        <w:autoSpaceDN w:val="0"/>
        <w:spacing w:after="0" w:line="240" w:lineRule="auto"/>
        <w:ind w:left="181" w:right="165"/>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7863DE">
        <w:rPr>
          <w:rFonts w:ascii="Times New Roman" w:hAnsi="Times New Roman"/>
          <w:b/>
          <w:sz w:val="28"/>
          <w:szCs w:val="28"/>
          <w:lang w:eastAsia="ru-RU"/>
        </w:rPr>
        <w:t xml:space="preserve">    </w:t>
      </w:r>
      <w:r w:rsidRPr="007863DE">
        <w:rPr>
          <w:rFonts w:ascii="Times New Roman" w:hAnsi="Times New Roman"/>
          <w:i/>
          <w:sz w:val="28"/>
          <w:szCs w:val="28"/>
          <w:lang w:eastAsia="ru-RU"/>
        </w:rPr>
        <w:t xml:space="preserve">Приложение №1 </w:t>
      </w:r>
    </w:p>
    <w:p w14:paraId="2F8A190E" w14:textId="10032EA4" w:rsidR="007863DE" w:rsidRPr="007863DE" w:rsidRDefault="007863DE" w:rsidP="007863DE">
      <w:pPr>
        <w:spacing w:after="0"/>
        <w:jc w:val="both"/>
        <w:rPr>
          <w:rFonts w:ascii="Times New Roman" w:hAnsi="Times New Roman"/>
          <w:i/>
          <w:sz w:val="28"/>
          <w:szCs w:val="28"/>
          <w:lang w:eastAsia="ru-RU"/>
        </w:rPr>
      </w:pPr>
      <w:r w:rsidRPr="007863DE">
        <w:rPr>
          <w:rFonts w:ascii="Times New Roman" w:hAnsi="Times New Roman"/>
          <w:i/>
          <w:sz w:val="28"/>
          <w:szCs w:val="28"/>
          <w:lang w:eastAsia="ru-RU"/>
        </w:rPr>
        <w:t xml:space="preserve">                                                                      </w:t>
      </w:r>
      <w:r>
        <w:rPr>
          <w:rFonts w:ascii="Times New Roman" w:hAnsi="Times New Roman"/>
          <w:i/>
          <w:sz w:val="28"/>
          <w:szCs w:val="28"/>
          <w:lang w:eastAsia="ru-RU"/>
        </w:rPr>
        <w:t xml:space="preserve">                             </w:t>
      </w:r>
      <w:r w:rsidRPr="007863DE">
        <w:rPr>
          <w:rFonts w:ascii="Times New Roman" w:hAnsi="Times New Roman"/>
          <w:i/>
          <w:sz w:val="28"/>
          <w:szCs w:val="28"/>
          <w:lang w:eastAsia="ru-RU"/>
        </w:rPr>
        <w:t xml:space="preserve">  к письму 89-933/24</w:t>
      </w:r>
    </w:p>
    <w:p w14:paraId="5FEFF4E4"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 xml:space="preserve"> Общие рекомендации гражданам по действиям при угрозе совершения террористического акта</w:t>
      </w:r>
    </w:p>
    <w:p w14:paraId="1392C19F" w14:textId="77777777" w:rsidR="007863DE" w:rsidRPr="007863DE" w:rsidRDefault="007863DE" w:rsidP="007863DE">
      <w:pPr>
        <w:spacing w:after="0"/>
        <w:jc w:val="both"/>
        <w:rPr>
          <w:rFonts w:ascii="Times New Roman" w:hAnsi="Times New Roman"/>
          <w:b/>
          <w:sz w:val="28"/>
          <w:szCs w:val="28"/>
          <w:lang w:eastAsia="ru-RU"/>
        </w:rPr>
      </w:pPr>
    </w:p>
    <w:p w14:paraId="001AAEB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Цель рекомендаций – помочь гражданам правильно ориентироваться                              и действовать в экстремальных и чрезвычайных ситуациях, а также обеспечить создание условий, способствующих расследованию преступлений. Любой человек должен точно представлять свое поведение и действия в экстремальных ситуациях, психологически быть готовым к самозащите.</w:t>
      </w:r>
    </w:p>
    <w:p w14:paraId="1AADF7B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14:paraId="1F05727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Никогда не принимайте от незнакомцев пакеты и сумки, не оставляйте свой багаж без присмотра.</w:t>
      </w:r>
    </w:p>
    <w:p w14:paraId="2F05038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У семьи должен быть план действий в чрезвычайных обстоятельствах, у всех членов семьи должны быть номера телефонов, адреса электронной почты.</w:t>
      </w:r>
    </w:p>
    <w:p w14:paraId="6E65E66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Необходимо назначить место встречи, где вы сможете встретиться с членами вашей семьи в экстренной ситуации.</w:t>
      </w:r>
    </w:p>
    <w:p w14:paraId="5643ECE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 случае эвакуации возьмите с собой набор предметов первой необходимости и документы.</w:t>
      </w:r>
    </w:p>
    <w:p w14:paraId="06E3654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Всегда узнавайте, где находятся резервные выходы из помещения.</w:t>
      </w:r>
    </w:p>
    <w:p w14:paraId="5CB04F9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 доме надо укрепить и опечатать входы в подвалы и на чердаки, установить домофон, освободить лестничные клетки и коридоры от загромождающих предметов.</w:t>
      </w:r>
    </w:p>
    <w:p w14:paraId="72E96F86"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w:t>
      </w:r>
    </w:p>
    <w:p w14:paraId="00685F9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произошел взрыв, пожар, землетрясение, никогда не пользуйтесь лифтом.</w:t>
      </w:r>
    </w:p>
    <w:p w14:paraId="3F27092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Старайтесь не поддаваться панике, что бы ни произошло.</w:t>
      </w:r>
    </w:p>
    <w:p w14:paraId="57960D75" w14:textId="77777777" w:rsidR="007863DE" w:rsidRPr="007863DE" w:rsidRDefault="007863DE" w:rsidP="007863DE">
      <w:pPr>
        <w:spacing w:after="0"/>
        <w:jc w:val="both"/>
        <w:rPr>
          <w:rFonts w:ascii="Times New Roman" w:hAnsi="Times New Roman"/>
          <w:sz w:val="28"/>
          <w:szCs w:val="28"/>
          <w:lang w:eastAsia="ru-RU"/>
        </w:rPr>
      </w:pPr>
    </w:p>
    <w:p w14:paraId="328F1AE5"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ОБНАРУЖЕНИЕ ПОДОЗРИТЕЛЬНОГО ПРЕДМЕТА, КОТОРЫЙ МОЖЕТ ОКАЗАТЬСЯ ВЗРЫВНЫМ УСТРОЙСТВОМ</w:t>
      </w:r>
    </w:p>
    <w:p w14:paraId="3707916B" w14:textId="77777777" w:rsidR="007863DE" w:rsidRPr="007863DE" w:rsidRDefault="007863DE" w:rsidP="007863DE">
      <w:pPr>
        <w:spacing w:after="0"/>
        <w:jc w:val="both"/>
        <w:rPr>
          <w:rFonts w:ascii="Times New Roman" w:hAnsi="Times New Roman"/>
          <w:b/>
          <w:sz w:val="28"/>
          <w:szCs w:val="28"/>
          <w:lang w:eastAsia="ru-RU"/>
        </w:rPr>
      </w:pPr>
    </w:p>
    <w:p w14:paraId="386281A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Если обнаруженный предмет не должен, по вашему мнению, находиться в этом месте, не оставляйте этот факт без внимания.</w:t>
      </w:r>
    </w:p>
    <w:p w14:paraId="3613A31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w:t>
      </w:r>
    </w:p>
    <w:p w14:paraId="2A64FD54"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обнаружили подозрительный предмет в подъезде своего дома, опросите соседей, возможно, он принадлежит им. Если владелец не установлен, немедленно сообщите о находке в ваше отделение полиции.</w:t>
      </w:r>
    </w:p>
    <w:p w14:paraId="7F57540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При обнаружении подозрительного предмета:</w:t>
      </w:r>
    </w:p>
    <w:p w14:paraId="543FB2E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xml:space="preserve">- не трогайте, не передвигайте, не вскрывайте обнаруженный предмет; </w:t>
      </w:r>
    </w:p>
    <w:p w14:paraId="2ABF862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xml:space="preserve">- зафиксируйте время обнаружения предмета; </w:t>
      </w:r>
    </w:p>
    <w:p w14:paraId="108AB3D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xml:space="preserve">- постарайтесь сделать все возможное, чтобы люди отошли на максимальное удаление от места обнаружения подозрительного предмета; </w:t>
      </w:r>
    </w:p>
    <w:p w14:paraId="34228DA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позвоните на номер экстренных оперативных служб 112;</w:t>
      </w:r>
    </w:p>
    <w:p w14:paraId="2CA2441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обязательно дождитесь прибытия сотрудников правоохранительных органов.</w:t>
      </w:r>
    </w:p>
    <w:p w14:paraId="681B3E8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Безусловно: 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14:paraId="783AE43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Еще раз напоминаем: не предпринимайте самостоятельно никаких действий с взрывными устройствами или подозрительными предметами – это может привести к взрыву, многочисленным жертвам и разрушениям!</w:t>
      </w:r>
    </w:p>
    <w:p w14:paraId="0652C32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Родители! Вы отвечаете за жизнь и здоровье ваших детей. Разъясните детям, что любой предмет, найденный на улице или в подъезде, может представлять опасность.</w:t>
      </w:r>
    </w:p>
    <w:p w14:paraId="3015F55B" w14:textId="77777777" w:rsidR="007863DE" w:rsidRPr="007863DE" w:rsidRDefault="007863DE" w:rsidP="007863DE">
      <w:pPr>
        <w:spacing w:after="0"/>
        <w:jc w:val="both"/>
        <w:rPr>
          <w:rFonts w:ascii="Times New Roman" w:hAnsi="Times New Roman"/>
          <w:sz w:val="28"/>
          <w:szCs w:val="28"/>
          <w:lang w:eastAsia="ru-RU"/>
        </w:rPr>
      </w:pPr>
    </w:p>
    <w:p w14:paraId="55726864"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ПОЛУЧЕНИЕ ИНФОРМАЦИИ ОБ ЭВАКУАЦИИ</w:t>
      </w:r>
    </w:p>
    <w:p w14:paraId="211BB758" w14:textId="77777777" w:rsidR="007863DE" w:rsidRPr="007863DE" w:rsidRDefault="007863DE" w:rsidP="007863DE">
      <w:pPr>
        <w:spacing w:after="0"/>
        <w:jc w:val="both"/>
        <w:rPr>
          <w:rFonts w:ascii="Times New Roman" w:hAnsi="Times New Roman"/>
          <w:sz w:val="28"/>
          <w:szCs w:val="28"/>
          <w:lang w:eastAsia="ru-RU"/>
        </w:rPr>
      </w:pPr>
    </w:p>
    <w:p w14:paraId="3F557DD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Сообщение об эвакуации может поступить не только в случае обнаружения взрывного устройства и ликвидации последствий террористического акта, но и при пожаре, стихийном бедствии и т.п.</w:t>
      </w:r>
    </w:p>
    <w:p w14:paraId="4DC976E6"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14:paraId="44E32E9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находитесь в квартире, выполните следующие действия:</w:t>
      </w:r>
    </w:p>
    <w:p w14:paraId="5A7E68C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возьмите личные документы, деньги, ценности;</w:t>
      </w:r>
    </w:p>
    <w:p w14:paraId="3E86C76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отключите электричество, воду и газ;</w:t>
      </w:r>
    </w:p>
    <w:p w14:paraId="539B9E5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 xml:space="preserve">окажите помощь в эвакуации пожилых и </w:t>
      </w:r>
      <w:proofErr w:type="gramStart"/>
      <w:r w:rsidRPr="007863DE">
        <w:rPr>
          <w:rFonts w:ascii="Times New Roman" w:hAnsi="Times New Roman"/>
          <w:sz w:val="28"/>
          <w:szCs w:val="28"/>
          <w:lang w:eastAsia="ru-RU"/>
        </w:rPr>
        <w:t>тяжело больных</w:t>
      </w:r>
      <w:proofErr w:type="gramEnd"/>
      <w:r w:rsidRPr="007863DE">
        <w:rPr>
          <w:rFonts w:ascii="Times New Roman" w:hAnsi="Times New Roman"/>
          <w:sz w:val="28"/>
          <w:szCs w:val="28"/>
          <w:lang w:eastAsia="ru-RU"/>
        </w:rPr>
        <w:t xml:space="preserve"> людей;</w:t>
      </w:r>
    </w:p>
    <w:p w14:paraId="1416621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w:t>
      </w:r>
      <w:r w:rsidRPr="007863DE">
        <w:rPr>
          <w:rFonts w:ascii="Times New Roman" w:hAnsi="Times New Roman"/>
          <w:sz w:val="28"/>
          <w:szCs w:val="28"/>
          <w:lang w:eastAsia="ru-RU"/>
        </w:rPr>
        <w:tab/>
        <w:t>обязательно закройте входную дверь на замок – это защитит квартиру от возможного проникновения мародеров.</w:t>
      </w:r>
    </w:p>
    <w:p w14:paraId="39BE218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Не допускайте паники, истерики и спешки. Помещение покидайте организованно.</w:t>
      </w:r>
    </w:p>
    <w:p w14:paraId="4E19776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Возвращайтесь в покинутое помещение только после разрешения ответственных лиц.</w:t>
      </w:r>
    </w:p>
    <w:p w14:paraId="4206CD8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Помните, что от согласованности и четкости ваших действий будет зависеть жизнь и здоровье многих людей.</w:t>
      </w:r>
    </w:p>
    <w:p w14:paraId="1A07EB2C" w14:textId="77777777" w:rsidR="007863DE" w:rsidRPr="007863DE" w:rsidRDefault="007863DE" w:rsidP="007863DE">
      <w:pPr>
        <w:spacing w:after="0"/>
        <w:jc w:val="both"/>
        <w:rPr>
          <w:rFonts w:ascii="Times New Roman" w:hAnsi="Times New Roman"/>
          <w:sz w:val="28"/>
          <w:szCs w:val="28"/>
          <w:lang w:eastAsia="ru-RU"/>
        </w:rPr>
      </w:pPr>
    </w:p>
    <w:p w14:paraId="3CD5A7C3"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ПОВЕДЕНИЕ В ТОЛПЕ</w:t>
      </w:r>
    </w:p>
    <w:p w14:paraId="6B91C731" w14:textId="77777777" w:rsidR="007863DE" w:rsidRPr="007863DE" w:rsidRDefault="007863DE" w:rsidP="007863DE">
      <w:pPr>
        <w:spacing w:after="0"/>
        <w:jc w:val="both"/>
        <w:rPr>
          <w:rFonts w:ascii="Times New Roman" w:hAnsi="Times New Roman"/>
          <w:sz w:val="28"/>
          <w:szCs w:val="28"/>
          <w:lang w:eastAsia="ru-RU"/>
        </w:rPr>
      </w:pPr>
    </w:p>
    <w:p w14:paraId="52939D75"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Избегайте больших скоплений людей.</w:t>
      </w:r>
    </w:p>
    <w:p w14:paraId="040C78A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присоединяйтесь к толпе, как бы ни хотелось посмотреть на происходящие события.</w:t>
      </w:r>
    </w:p>
    <w:p w14:paraId="6D7E899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оказались в толпе, позвольте ей нести вас, но попытайтесь выбраться из неё.</w:t>
      </w:r>
    </w:p>
    <w:p w14:paraId="2A726D8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Глубоко вдохните и разведите согнутые в локтях руки чуть в стороны, чтобы грудная клетка не была сдавлена.</w:t>
      </w:r>
    </w:p>
    <w:p w14:paraId="02DFD87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Стремитесь оказаться подальше от высоких и крупных людей, людей                                с громоздкими предметами и большими сумками.</w:t>
      </w:r>
    </w:p>
    <w:p w14:paraId="6080F91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Любыми способами старайтесь удержаться на ногах.</w:t>
      </w:r>
    </w:p>
    <w:p w14:paraId="4EE0E4B6"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держите руки в карманах.</w:t>
      </w:r>
    </w:p>
    <w:p w14:paraId="24B3068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Двигаясь, поднимайте ноги как можно выше, ставьте ногу на полную стопу, не семените, не поднимайтесь на цыпочки.</w:t>
      </w:r>
    </w:p>
    <w:p w14:paraId="030EAF9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давка приняла угрожающий характер, немедленно, не раздумывая, освободитесь от любой ноши, прежде всего от сумки на длинном ремне и шарфа.</w:t>
      </w:r>
    </w:p>
    <w:p w14:paraId="65738E1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что-то уронили, ни в коем случае не наклоняйтесь, чтобы поднять.</w:t>
      </w:r>
    </w:p>
    <w:p w14:paraId="1D2019AD"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p>
    <w:p w14:paraId="7385C73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встать не удается, свернитесь клубком, защитите голову предплечьями,               а ладонями прикройте затылок.</w:t>
      </w:r>
    </w:p>
    <w:p w14:paraId="6E3903E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w:t>
      </w:r>
    </w:p>
    <w:p w14:paraId="1C580DFD"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Легче всего укрыться от толпы в углах зала или вблизи стен, но сложнее оттуда добираться до выхода.</w:t>
      </w:r>
    </w:p>
    <w:p w14:paraId="791D5EA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При возникновении паники старайтесь сохранить спокойствие и способность трезво оценивать ситуацию.</w:t>
      </w:r>
    </w:p>
    <w:p w14:paraId="76C4176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присоединяйтесь к митингующим «ради интереса». Сначала узнайте, санкционирован ли митинг, за что агитируют выступающие люди.</w:t>
      </w:r>
    </w:p>
    <w:p w14:paraId="5BC2F793"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вступайте в незарегистрированные организации. Участие в мероприятиях таких организаций может повлечь уголовное наказание.</w:t>
      </w:r>
    </w:p>
    <w:p w14:paraId="61A0B9E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14:paraId="6E0914FB" w14:textId="77777777" w:rsidR="007863DE" w:rsidRPr="007863DE" w:rsidRDefault="007863DE" w:rsidP="007863DE">
      <w:pPr>
        <w:spacing w:after="0"/>
        <w:jc w:val="both"/>
        <w:rPr>
          <w:rFonts w:ascii="Times New Roman" w:hAnsi="Times New Roman"/>
          <w:sz w:val="28"/>
          <w:szCs w:val="28"/>
          <w:lang w:eastAsia="ru-RU"/>
        </w:rPr>
      </w:pPr>
    </w:p>
    <w:p w14:paraId="6D76CC41"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ЗАХВАТ В ЗАЛОЖНИКИ</w:t>
      </w:r>
    </w:p>
    <w:p w14:paraId="0186C930" w14:textId="77777777" w:rsidR="007863DE" w:rsidRPr="007863DE" w:rsidRDefault="007863DE" w:rsidP="007863DE">
      <w:pPr>
        <w:spacing w:after="0"/>
        <w:jc w:val="both"/>
        <w:rPr>
          <w:rFonts w:ascii="Times New Roman" w:hAnsi="Times New Roman"/>
          <w:sz w:val="28"/>
          <w:szCs w:val="28"/>
          <w:lang w:eastAsia="ru-RU"/>
        </w:rPr>
      </w:pPr>
    </w:p>
    <w:p w14:paraId="2AE0D56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Любой человек по стечению обстоятельств может оказаться заложником                         у преступников. При этом преступники могут добиваться достижения политических целей, получения выкупа и т.п.</w:t>
      </w:r>
    </w:p>
    <w:p w14:paraId="0E66EB1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Во всех случаях ваша жизнь становится предметом торга для террористов.</w:t>
      </w:r>
    </w:p>
    <w:p w14:paraId="1D56AD1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Захват может произойти в транспорте, в учреждении, на улице, в квартире.</w:t>
      </w:r>
    </w:p>
    <w:p w14:paraId="213A01C3"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оказались в заложниках, рекомендуем придерживаться следующих правил поведения:</w:t>
      </w:r>
    </w:p>
    <w:p w14:paraId="496267D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w:t>
      </w:r>
    </w:p>
    <w:p w14:paraId="5F36D565"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будьте готовы к применению террористами повязок на глаза, кляпов, наручников или веревок;</w:t>
      </w:r>
    </w:p>
    <w:p w14:paraId="55A578E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переносите лишения, оскорбления и унижения, не смотрите преступникам                  в глаза (для нервного человека это сигнал к агрессии), не ведите себя вызывающе;</w:t>
      </w:r>
    </w:p>
    <w:p w14:paraId="481B2CE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не пытайтесь оказывать сопротивление, не проявляйте ненужного героизма, пытаясь разоружить бандита или прорваться к выходу или окну;</w:t>
      </w:r>
    </w:p>
    <w:p w14:paraId="55955EB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если вас заставляют выйти из помещения, говоря, что вы взяты в заложники, не сопротивляйтесь;</w:t>
      </w:r>
    </w:p>
    <w:p w14:paraId="5E60A944"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если с вами находятся дети, найдите для них безопасное место, постарайтесь закрыть их от случайных пуль, по возможности находитесь рядом с ними;</w:t>
      </w:r>
    </w:p>
    <w:p w14:paraId="3D4A746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w:t>
      </w:r>
      <w:r w:rsidRPr="007863DE">
        <w:rPr>
          <w:rFonts w:ascii="Times New Roman" w:hAnsi="Times New Roman"/>
          <w:sz w:val="28"/>
          <w:szCs w:val="28"/>
          <w:lang w:eastAsia="ru-RU"/>
        </w:rPr>
        <w:tab/>
        <w:t>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w:t>
      </w:r>
    </w:p>
    <w:p w14:paraId="6C60D0C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в случае, когда необходима медицинская помощь, говорите спокойно и кратко, не нервируя бандитов, ничего не предпринимайте, пока не получите разрешения.</w:t>
      </w:r>
    </w:p>
    <w:p w14:paraId="5935A2E7" w14:textId="77777777" w:rsidR="007863DE" w:rsidRPr="007863DE" w:rsidRDefault="007863DE" w:rsidP="007863DE">
      <w:pPr>
        <w:spacing w:after="0"/>
        <w:jc w:val="both"/>
        <w:rPr>
          <w:rFonts w:ascii="Times New Roman" w:hAnsi="Times New Roman"/>
          <w:sz w:val="28"/>
          <w:szCs w:val="28"/>
          <w:lang w:eastAsia="ru-RU"/>
        </w:rPr>
      </w:pPr>
    </w:p>
    <w:p w14:paraId="79B75EA4"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ПОМНИТЕ: ВАША ЦЕЛЬ – ОСТАТЬСЯ В ЖИВЫХ</w:t>
      </w:r>
    </w:p>
    <w:p w14:paraId="0AB6BAE8" w14:textId="77777777" w:rsidR="007863DE" w:rsidRPr="007863DE" w:rsidRDefault="007863DE" w:rsidP="007863DE">
      <w:pPr>
        <w:spacing w:after="0"/>
        <w:jc w:val="both"/>
        <w:rPr>
          <w:rFonts w:ascii="Times New Roman" w:hAnsi="Times New Roman"/>
          <w:sz w:val="28"/>
          <w:szCs w:val="28"/>
          <w:lang w:eastAsia="ru-RU"/>
        </w:rPr>
      </w:pPr>
    </w:p>
    <w:p w14:paraId="1F2D1D8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т.п.</w:t>
      </w:r>
    </w:p>
    <w:p w14:paraId="20D3070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Помните, что, получив сообщение о вашем захвате, спецслужбы уже начали действовать и предпримут все необходимое для вашего освобождения.</w:t>
      </w:r>
    </w:p>
    <w:p w14:paraId="5AC0A354"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Во время проведения спецслужбами операции по вашему освобождению неукоснительно соблюдайте следующие требования:</w:t>
      </w:r>
    </w:p>
    <w:p w14:paraId="2B46B1E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лежите на полу лицом вниз, голову закройте руками и не двигайтесь;</w:t>
      </w:r>
    </w:p>
    <w:p w14:paraId="52246D7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ни в коем случае не бегите навстречу сотрудникам спецслужб или от них, так как они могут принять вас за преступника;</w:t>
      </w:r>
    </w:p>
    <w:p w14:paraId="5A8974E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если есть возможность, держитесь подальше от проемов дверей и окон.</w:t>
      </w:r>
    </w:p>
    <w:p w14:paraId="6656C4F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Вас захватили в заложники, помните, что Ваше собственное поведение может повлиять на обращение с Вами.</w:t>
      </w:r>
    </w:p>
    <w:p w14:paraId="29CF2C05"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Сохраняйте спокойствие и самообладание. Определите, что происходит.</w:t>
      </w:r>
    </w:p>
    <w:p w14:paraId="0BD8921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Решение оказать сопротивление или отказаться от этого должно быть взвешенным и соответствовать опасности превосходящих сил террористов.</w:t>
      </w:r>
    </w:p>
    <w:p w14:paraId="0E6825E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сопротивляйтесь. Это может повлечь еще большую жестокость.</w:t>
      </w:r>
    </w:p>
    <w:p w14:paraId="4C833B0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Будьте настороже. Сосредоточьте ваше внимание на звуках, движениях и т.п.</w:t>
      </w:r>
    </w:p>
    <w:p w14:paraId="617C5E26"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Займитесь умственными упражнениями.</w:t>
      </w:r>
    </w:p>
    <w:p w14:paraId="7B34B324"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Будьте готовы к «спартанским» условиям жизни:</w:t>
      </w:r>
    </w:p>
    <w:p w14:paraId="2FC9560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неадекватной пище и условиям проживания;</w:t>
      </w:r>
    </w:p>
    <w:p w14:paraId="59F61E63"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неадекватным туалетным удобствам.</w:t>
      </w:r>
    </w:p>
    <w:p w14:paraId="51F89F9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есть возможность, обязательно соблюдайте правила личной гигиены.</w:t>
      </w:r>
    </w:p>
    <w:p w14:paraId="4A10609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При наличии проблем со здоровьем, убедитесь, что вы взяли с собой необходимые лекарства, сообщите охранникам о проблемах со здоровьем, при необходимости просите об оказании медицинской помощи или предоставлении лекарств.</w:t>
      </w:r>
    </w:p>
    <w:p w14:paraId="7155714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Будьте готовы объяснить наличие у вас каких-либо документов, номеров телефонов и т.п.</w:t>
      </w:r>
    </w:p>
    <w:p w14:paraId="75E8232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силы и пространство помещения, занимайтесь физическими упражнениями.</w:t>
      </w:r>
    </w:p>
    <w:p w14:paraId="659AB34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Спросите у охранников, можно ли читать, писать, пользоваться средствами личной гигиены и т.п.</w:t>
      </w:r>
    </w:p>
    <w:p w14:paraId="7ADD096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вам дали возможность поговорить с родственниками по телефону, держите себя в руках, не плачьте, не кричите, говорите коротко и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w:t>
      </w:r>
    </w:p>
    <w:p w14:paraId="0CBEA75D"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охранники на контакт не идут, разговаривайте как бы сами с собой, читайте вполголоса стихи или пойте.</w:t>
      </w:r>
    </w:p>
    <w:p w14:paraId="0927407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Обязательно ведите счет времени, отмечая с помощью спичек, камешков или черточек на стене прошедшие дни.</w:t>
      </w:r>
    </w:p>
    <w:p w14:paraId="41E149C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w:t>
      </w:r>
    </w:p>
    <w:p w14:paraId="7AD95A9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Никогда не теряйте надежду на благополучный исход. Помните, чем больше времени пройдет, тем больше у вас шансов на спасение.</w:t>
      </w:r>
    </w:p>
    <w:p w14:paraId="7F757599" w14:textId="77777777" w:rsidR="007863DE" w:rsidRPr="007863DE" w:rsidRDefault="007863DE" w:rsidP="007863DE">
      <w:pPr>
        <w:spacing w:after="0"/>
        <w:jc w:val="both"/>
        <w:rPr>
          <w:rFonts w:ascii="Times New Roman" w:hAnsi="Times New Roman"/>
          <w:sz w:val="28"/>
          <w:szCs w:val="28"/>
          <w:lang w:eastAsia="ru-RU"/>
        </w:rPr>
      </w:pPr>
    </w:p>
    <w:p w14:paraId="582D5C80"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ИСПОЛЬЗОВАНИЕ АВИАТРАНСПОРТА</w:t>
      </w:r>
    </w:p>
    <w:p w14:paraId="5F428652" w14:textId="77777777" w:rsidR="007863DE" w:rsidRPr="007863DE" w:rsidRDefault="007863DE" w:rsidP="007863DE">
      <w:pPr>
        <w:spacing w:after="0"/>
        <w:jc w:val="both"/>
        <w:rPr>
          <w:rFonts w:ascii="Times New Roman" w:hAnsi="Times New Roman"/>
          <w:sz w:val="28"/>
          <w:szCs w:val="28"/>
          <w:lang w:eastAsia="ru-RU"/>
        </w:rPr>
      </w:pPr>
    </w:p>
    <w:p w14:paraId="1627E03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По возможности старайтесь занять места у окна, в хвосте самолета.</w:t>
      </w:r>
    </w:p>
    <w:p w14:paraId="12D265F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Сократите до минимума время прохождения регистрации.</w:t>
      </w:r>
    </w:p>
    <w:p w14:paraId="2C9DA9F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Размещайтесь ближе к каким-либо укрытиям и выходу.</w:t>
      </w:r>
    </w:p>
    <w:p w14:paraId="378E334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Изучите соседних пассажиров, обратите внимание на их поведение.</w:t>
      </w:r>
    </w:p>
    <w:p w14:paraId="6552471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Обсудите с членами семьи действия при захвате самолета.</w:t>
      </w:r>
    </w:p>
    <w:p w14:paraId="207E39D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Старайтесь не посещать торговые точки и пункты питания, находящиеся вне зоны безопасности аэропорта.</w:t>
      </w:r>
    </w:p>
    <w:p w14:paraId="257CAF17"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Немедленно сообщайте экипажу самолета или персоналу зоны безопасности                 о невостребованном багаже или подозрительных действиях.</w:t>
      </w:r>
    </w:p>
    <w:p w14:paraId="3B55C69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 случае нападения на аэропорт:</w:t>
      </w:r>
    </w:p>
    <w:p w14:paraId="64B17D4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используйте любое доступное укрытие;</w:t>
      </w:r>
    </w:p>
    <w:p w14:paraId="081F08FF"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падайте даже в грязь, не бегите;</w:t>
      </w:r>
    </w:p>
    <w:p w14:paraId="29A8E51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w:t>
      </w:r>
      <w:r w:rsidRPr="007863DE">
        <w:rPr>
          <w:rFonts w:ascii="Times New Roman" w:hAnsi="Times New Roman"/>
          <w:sz w:val="28"/>
          <w:szCs w:val="28"/>
          <w:lang w:eastAsia="ru-RU"/>
        </w:rPr>
        <w:tab/>
        <w:t>закройте голову и отвернитесь от стороны атаки;</w:t>
      </w:r>
    </w:p>
    <w:p w14:paraId="4F68B37D"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w:t>
      </w:r>
      <w:r w:rsidRPr="007863DE">
        <w:rPr>
          <w:rFonts w:ascii="Times New Roman" w:hAnsi="Times New Roman"/>
          <w:sz w:val="28"/>
          <w:szCs w:val="28"/>
          <w:lang w:eastAsia="ru-RU"/>
        </w:rPr>
        <w:tab/>
        <w:t>не помогайте силам безопасности, если полностью не уверены                                            в эффективности подобных действий.</w:t>
      </w:r>
    </w:p>
    <w:p w14:paraId="7EBA94FA" w14:textId="77777777" w:rsidR="007863DE" w:rsidRPr="007863DE" w:rsidRDefault="007863DE" w:rsidP="007863DE">
      <w:pPr>
        <w:spacing w:after="0"/>
        <w:jc w:val="both"/>
        <w:rPr>
          <w:rFonts w:ascii="Times New Roman" w:hAnsi="Times New Roman"/>
          <w:sz w:val="28"/>
          <w:szCs w:val="28"/>
          <w:lang w:eastAsia="ru-RU"/>
        </w:rPr>
      </w:pPr>
    </w:p>
    <w:p w14:paraId="56F24177"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ПРИ ЗАХВАТЕ САМОЛЕТА ТЕРРОРИСТАМИ</w:t>
      </w:r>
    </w:p>
    <w:p w14:paraId="26C65BC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Представьте возможные сценарии захвата и ваше возможное поведение при этом. Ни при каких обстоятельствах не поддавайтесь панике, не вскакивайте, оставайтесь сидеть в кресле. Не вступайте в пререкания с террористами, не провоцируйте их на применение оружия, при отсутствии специальной подготовки не пытайтесь самостоятельно обезвредить террористов, удержите от этого ваших соседей.</w:t>
      </w:r>
    </w:p>
    <w:p w14:paraId="22BCC50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Смиритесь с унижениями и оскорблениями, которым вас могут подвергнуть террористы.</w:t>
      </w:r>
    </w:p>
    <w:p w14:paraId="3EE06E0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обсуждайте с пассажирами принадлежность (национальную, религиозную               и др.) террористов.</w:t>
      </w:r>
    </w:p>
    <w:p w14:paraId="42EA9288"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Избегайте всего, что может привлечь к вам внимание.</w:t>
      </w:r>
    </w:p>
    <w:p w14:paraId="3C0452E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среди пассажиров имеются плачущие дети или больные стонущие люди, не выражайте своего недовольства, держите себя в руках. Любая вспышка негативных эмоций может взорвать и без того накалённую обстановку.</w:t>
      </w:r>
    </w:p>
    <w:p w14:paraId="0CEC7C06"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употребляйте спиртные напитки.</w:t>
      </w:r>
    </w:p>
    <w:p w14:paraId="675EB67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Что бы ни случилось, не пытайтесь заступиться за членов экипажа. Ваше вмешательство может только осложнить ситуацию.</w:t>
      </w:r>
    </w:p>
    <w:p w14:paraId="3789D2B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Никогда не возмущайтесь действиями пилотов. Экипаж всегда прав. Приказ бортпроводника - закон для пассажира.</w:t>
      </w:r>
    </w:p>
    <w:p w14:paraId="3D664D4A"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верьте террористам. Они могут говорить всё, что угодно, но преследуют только свои интересы.</w:t>
      </w:r>
    </w:p>
    <w:p w14:paraId="18AFE54E"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Ведите себя достойно. Думайте не только о себе, но и о других пассажирах.</w:t>
      </w:r>
    </w:p>
    <w:p w14:paraId="2EFC9783"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вы увидели, что кто-то из членов экипажа покинул самолет, ни в коем случае не привлекайте к этому факту внимание других пассажиров. Действия экипажа могут заметить террористы.</w:t>
      </w:r>
    </w:p>
    <w:p w14:paraId="2B4D3C95"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По возможности будьте готовы к моменту начала спецоперации по освобождению самолета, если по косвенным признакам почувствовали, что переговоры с ними не дали результата.</w:t>
      </w:r>
    </w:p>
    <w:p w14:paraId="4D19D840"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будет предпринята спасательная операция, постарайтесь принять такое положение, чтобы террористы не смогли вас схватить и использовать в качестве живого щита: падайте вниз либо спрячьтесь за спинкой кресла, обхватив голову руками, и оставайтесь там, пока вам не разрешат подняться.</w:t>
      </w:r>
    </w:p>
    <w:p w14:paraId="7389EAF6"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Замечание: силы безопасности могут принять за террориста любого, кто движется.</w:t>
      </w:r>
    </w:p>
    <w:p w14:paraId="0D07C5C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lastRenderedPageBreak/>
        <w:t>Покидайте самолет как можно быстрее. Не останавливайтесь, чтобы отыскать личные вещи.</w:t>
      </w:r>
    </w:p>
    <w:p w14:paraId="7E3BE245"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xml:space="preserve">Будьте готовы к тому, что вам предстоит отвечать на вопросы следователей                    и заранее припомните детали </w:t>
      </w:r>
      <w:proofErr w:type="gramStart"/>
      <w:r w:rsidRPr="007863DE">
        <w:rPr>
          <w:rFonts w:ascii="Times New Roman" w:hAnsi="Times New Roman"/>
          <w:sz w:val="28"/>
          <w:szCs w:val="28"/>
          <w:lang w:eastAsia="ru-RU"/>
        </w:rPr>
        <w:t>произошедшего</w:t>
      </w:r>
      <w:proofErr w:type="gramEnd"/>
      <w:r w:rsidRPr="007863DE">
        <w:rPr>
          <w:rFonts w:ascii="Times New Roman" w:hAnsi="Times New Roman"/>
          <w:sz w:val="28"/>
          <w:szCs w:val="28"/>
          <w:lang w:eastAsia="ru-RU"/>
        </w:rPr>
        <w:t>. Это поможет следствию и сэкономит ваше собственное время.</w:t>
      </w:r>
    </w:p>
    <w:p w14:paraId="5A6475FD" w14:textId="77777777" w:rsidR="007863DE" w:rsidRPr="007863DE" w:rsidRDefault="007863DE" w:rsidP="007863DE">
      <w:pPr>
        <w:spacing w:after="0"/>
        <w:jc w:val="both"/>
        <w:rPr>
          <w:rFonts w:ascii="Times New Roman" w:hAnsi="Times New Roman"/>
          <w:sz w:val="28"/>
          <w:szCs w:val="28"/>
          <w:lang w:eastAsia="ru-RU"/>
        </w:rPr>
      </w:pPr>
    </w:p>
    <w:p w14:paraId="5B0F4DBD" w14:textId="77777777" w:rsidR="007863DE" w:rsidRPr="007863DE" w:rsidRDefault="007863DE" w:rsidP="007863DE">
      <w:pPr>
        <w:spacing w:after="0"/>
        <w:jc w:val="both"/>
        <w:rPr>
          <w:rFonts w:ascii="Times New Roman" w:hAnsi="Times New Roman"/>
          <w:b/>
          <w:sz w:val="28"/>
          <w:szCs w:val="28"/>
          <w:lang w:eastAsia="ru-RU"/>
        </w:rPr>
      </w:pPr>
      <w:r w:rsidRPr="007863DE">
        <w:rPr>
          <w:rFonts w:ascii="Times New Roman" w:hAnsi="Times New Roman"/>
          <w:b/>
          <w:sz w:val="28"/>
          <w:szCs w:val="28"/>
          <w:lang w:eastAsia="ru-RU"/>
        </w:rPr>
        <w:t>ДЕЙСТВИЯ ПРИ УГРОЗЕ СОВЕРШЕНИЯ ТЕРРОРИСТИЧЕСКОГО АКТА</w:t>
      </w:r>
    </w:p>
    <w:p w14:paraId="75263BE6" w14:textId="77777777" w:rsidR="007863DE" w:rsidRPr="007863DE" w:rsidRDefault="007863DE" w:rsidP="007863DE">
      <w:pPr>
        <w:spacing w:after="0"/>
        <w:jc w:val="both"/>
        <w:rPr>
          <w:rFonts w:ascii="Times New Roman" w:hAnsi="Times New Roman"/>
          <w:sz w:val="28"/>
          <w:szCs w:val="28"/>
          <w:lang w:eastAsia="ru-RU"/>
        </w:rPr>
      </w:pPr>
    </w:p>
    <w:p w14:paraId="56D4EA8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Всегда контролируйте ситуацию вокруг себя, особенно когда находитесь на объектах транспорта, в культурно-развлекательных, спортивных и торговых центрах.</w:t>
      </w:r>
    </w:p>
    <w:p w14:paraId="41352BC2"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При обнаружении забытых вещей, не трогая их, сообщите об этом водителю, сотрудникам объекта, службы безопасности, полиции. Не пытайтесь заглянуть внутрь подозрительного пакета, коробки, иного предмета.</w:t>
      </w:r>
    </w:p>
    <w:p w14:paraId="2FDC8399"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Не подбирайте бесхозных вещей, как бы привлекательно они не выглядели.</w:t>
      </w:r>
    </w:p>
    <w:p w14:paraId="39B1616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 xml:space="preserve">В них могут быть закамуфлированы взрывные устройства (в банках из-под пива, сотовых телефонах и т.п.). Не </w:t>
      </w:r>
      <w:proofErr w:type="gramStart"/>
      <w:r w:rsidRPr="007863DE">
        <w:rPr>
          <w:rFonts w:ascii="Times New Roman" w:hAnsi="Times New Roman"/>
          <w:sz w:val="28"/>
          <w:szCs w:val="28"/>
          <w:lang w:eastAsia="ru-RU"/>
        </w:rPr>
        <w:t>пинайте</w:t>
      </w:r>
      <w:proofErr w:type="gramEnd"/>
      <w:r w:rsidRPr="007863DE">
        <w:rPr>
          <w:rFonts w:ascii="Times New Roman" w:hAnsi="Times New Roman"/>
          <w:sz w:val="28"/>
          <w:szCs w:val="28"/>
          <w:lang w:eastAsia="ru-RU"/>
        </w:rPr>
        <w:t xml:space="preserve"> на улице предметы, лежащие на земле.</w:t>
      </w:r>
    </w:p>
    <w:p w14:paraId="64F321BB"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w:t>
      </w:r>
    </w:p>
    <w:p w14:paraId="5E61F74C"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14:paraId="6F58FBD1" w14:textId="77777777" w:rsidR="007863DE" w:rsidRPr="007863DE" w:rsidRDefault="007863DE" w:rsidP="007863DE">
      <w:pPr>
        <w:spacing w:after="0"/>
        <w:jc w:val="both"/>
        <w:rPr>
          <w:rFonts w:ascii="Times New Roman" w:hAnsi="Times New Roman"/>
          <w:sz w:val="28"/>
          <w:szCs w:val="28"/>
          <w:lang w:eastAsia="ru-RU"/>
        </w:rPr>
      </w:pPr>
      <w:r w:rsidRPr="007863DE">
        <w:rPr>
          <w:rFonts w:ascii="Times New Roman" w:hAnsi="Times New Roman"/>
          <w:sz w:val="28"/>
          <w:szCs w:val="28"/>
          <w:lang w:eastAsia="ru-RU"/>
        </w:rPr>
        <w:t>Случайно узнав о готовящемся теракте, немедленно сообщите об этом                             в правоохранительные органы.</w:t>
      </w:r>
    </w:p>
    <w:p w14:paraId="43C17FA1" w14:textId="77777777" w:rsidR="007863DE" w:rsidRPr="007863DE" w:rsidRDefault="007863DE" w:rsidP="007863DE">
      <w:pPr>
        <w:spacing w:after="0"/>
        <w:jc w:val="both"/>
        <w:rPr>
          <w:rFonts w:ascii="Times New Roman" w:hAnsi="Times New Roman"/>
          <w:sz w:val="28"/>
          <w:szCs w:val="28"/>
          <w:lang w:eastAsia="ru-RU" w:bidi="ru-RU"/>
        </w:rPr>
      </w:pPr>
    </w:p>
    <w:p w14:paraId="714A2352" w14:textId="77777777" w:rsidR="007863DE" w:rsidRPr="007863DE" w:rsidRDefault="007863DE" w:rsidP="007863DE">
      <w:pPr>
        <w:spacing w:after="0"/>
        <w:jc w:val="both"/>
        <w:rPr>
          <w:rFonts w:ascii="Times New Roman" w:hAnsi="Times New Roman"/>
          <w:sz w:val="28"/>
          <w:szCs w:val="28"/>
          <w:lang w:eastAsia="ru-RU" w:bidi="ru-RU"/>
        </w:rPr>
      </w:pPr>
    </w:p>
    <w:p w14:paraId="4439E6D7" w14:textId="77777777" w:rsidR="007863DE" w:rsidRPr="007863DE" w:rsidRDefault="007863DE" w:rsidP="007863DE">
      <w:pPr>
        <w:spacing w:after="0"/>
        <w:jc w:val="both"/>
        <w:rPr>
          <w:rFonts w:ascii="Times New Roman" w:hAnsi="Times New Roman"/>
          <w:sz w:val="28"/>
          <w:szCs w:val="28"/>
          <w:lang w:eastAsia="ru-RU" w:bidi="ru-RU"/>
        </w:rPr>
      </w:pPr>
    </w:p>
    <w:p w14:paraId="7C59AF3A" w14:textId="77777777" w:rsidR="007863DE" w:rsidRPr="007863DE" w:rsidRDefault="007863DE" w:rsidP="007863DE">
      <w:pPr>
        <w:spacing w:after="0"/>
        <w:jc w:val="both"/>
        <w:rPr>
          <w:rFonts w:ascii="Times New Roman" w:hAnsi="Times New Roman"/>
          <w:sz w:val="28"/>
          <w:szCs w:val="28"/>
          <w:lang w:eastAsia="ru-RU" w:bidi="ru-RU"/>
        </w:rPr>
      </w:pPr>
    </w:p>
    <w:p w14:paraId="17A43E35" w14:textId="77777777" w:rsidR="007863DE" w:rsidRPr="007863DE" w:rsidRDefault="007863DE" w:rsidP="007863DE">
      <w:pPr>
        <w:spacing w:after="0"/>
        <w:jc w:val="both"/>
        <w:rPr>
          <w:rFonts w:ascii="Times New Roman" w:hAnsi="Times New Roman"/>
          <w:sz w:val="28"/>
          <w:szCs w:val="28"/>
          <w:lang w:eastAsia="ru-RU" w:bidi="ru-RU"/>
        </w:rPr>
      </w:pPr>
    </w:p>
    <w:p w14:paraId="12F32DBB" w14:textId="77777777" w:rsidR="007863DE" w:rsidRPr="007863DE" w:rsidRDefault="007863DE" w:rsidP="007863DE">
      <w:pPr>
        <w:spacing w:after="0"/>
        <w:jc w:val="both"/>
        <w:rPr>
          <w:rFonts w:ascii="Times New Roman" w:hAnsi="Times New Roman"/>
          <w:sz w:val="28"/>
          <w:szCs w:val="28"/>
          <w:lang w:eastAsia="ru-RU" w:bidi="ru-RU"/>
        </w:rPr>
      </w:pPr>
    </w:p>
    <w:p w14:paraId="162E146F" w14:textId="77777777" w:rsidR="007863DE" w:rsidRPr="007863DE" w:rsidRDefault="007863DE" w:rsidP="007863DE">
      <w:pPr>
        <w:spacing w:after="0"/>
        <w:jc w:val="both"/>
        <w:rPr>
          <w:rFonts w:ascii="Times New Roman" w:hAnsi="Times New Roman"/>
          <w:sz w:val="28"/>
          <w:szCs w:val="28"/>
          <w:lang w:eastAsia="ru-RU" w:bidi="ru-RU"/>
        </w:rPr>
      </w:pPr>
    </w:p>
    <w:p w14:paraId="00D2B454" w14:textId="77777777" w:rsidR="007863DE" w:rsidRPr="007863DE" w:rsidRDefault="007863DE" w:rsidP="007863DE">
      <w:pPr>
        <w:spacing w:after="0"/>
        <w:jc w:val="both"/>
        <w:rPr>
          <w:rFonts w:ascii="Times New Roman" w:hAnsi="Times New Roman"/>
          <w:sz w:val="28"/>
          <w:szCs w:val="28"/>
          <w:lang w:eastAsia="ru-RU" w:bidi="ru-RU"/>
        </w:rPr>
      </w:pPr>
    </w:p>
    <w:p w14:paraId="2E5CB15D" w14:textId="77777777" w:rsidR="007863DE" w:rsidRPr="007863DE" w:rsidRDefault="007863DE" w:rsidP="007863DE">
      <w:pPr>
        <w:spacing w:after="0"/>
        <w:jc w:val="both"/>
        <w:rPr>
          <w:rFonts w:ascii="Times New Roman" w:hAnsi="Times New Roman"/>
          <w:sz w:val="28"/>
          <w:szCs w:val="28"/>
          <w:lang w:eastAsia="ru-RU" w:bidi="ru-RU"/>
        </w:rPr>
      </w:pPr>
    </w:p>
    <w:p w14:paraId="350D1521" w14:textId="77777777" w:rsidR="007863DE" w:rsidRPr="007863DE" w:rsidRDefault="007863DE" w:rsidP="007863DE">
      <w:pPr>
        <w:spacing w:after="0"/>
        <w:jc w:val="both"/>
        <w:rPr>
          <w:rFonts w:ascii="Times New Roman" w:hAnsi="Times New Roman"/>
          <w:sz w:val="28"/>
          <w:szCs w:val="28"/>
          <w:lang w:eastAsia="ru-RU" w:bidi="ru-RU"/>
        </w:rPr>
      </w:pPr>
    </w:p>
    <w:p w14:paraId="51F057E2" w14:textId="77777777" w:rsidR="007863DE" w:rsidRPr="007863DE" w:rsidRDefault="007863DE" w:rsidP="007863DE">
      <w:pPr>
        <w:spacing w:after="0"/>
        <w:jc w:val="both"/>
        <w:rPr>
          <w:rFonts w:ascii="Times New Roman" w:hAnsi="Times New Roman"/>
          <w:sz w:val="28"/>
          <w:szCs w:val="28"/>
          <w:lang w:eastAsia="ru-RU" w:bidi="ru-RU"/>
        </w:rPr>
      </w:pPr>
    </w:p>
    <w:p w14:paraId="0C6866D6" w14:textId="77777777" w:rsidR="007863DE" w:rsidRPr="007863DE" w:rsidRDefault="007863DE" w:rsidP="007863DE">
      <w:pPr>
        <w:spacing w:after="0"/>
        <w:jc w:val="both"/>
        <w:rPr>
          <w:rFonts w:ascii="Times New Roman" w:hAnsi="Times New Roman"/>
          <w:sz w:val="28"/>
          <w:szCs w:val="28"/>
          <w:lang w:eastAsia="ru-RU" w:bidi="ru-RU"/>
        </w:rPr>
      </w:pPr>
    </w:p>
    <w:p w14:paraId="1C3DE6ED" w14:textId="77777777" w:rsidR="007863DE" w:rsidRPr="007863DE" w:rsidRDefault="007863DE" w:rsidP="007863DE">
      <w:pPr>
        <w:spacing w:after="0"/>
        <w:jc w:val="both"/>
        <w:rPr>
          <w:rFonts w:ascii="Times New Roman" w:hAnsi="Times New Roman"/>
          <w:sz w:val="28"/>
          <w:szCs w:val="28"/>
          <w:lang w:eastAsia="ru-RU" w:bidi="ru-RU"/>
        </w:rPr>
      </w:pPr>
    </w:p>
    <w:p w14:paraId="0DD0DB02" w14:textId="77777777" w:rsidR="007863DE" w:rsidRPr="007863DE" w:rsidRDefault="007863DE" w:rsidP="007863DE">
      <w:pPr>
        <w:spacing w:after="0"/>
        <w:jc w:val="both"/>
        <w:rPr>
          <w:rFonts w:ascii="Times New Roman" w:hAnsi="Times New Roman"/>
          <w:sz w:val="28"/>
          <w:szCs w:val="28"/>
          <w:lang w:eastAsia="ru-RU" w:bidi="ru-RU"/>
        </w:rPr>
      </w:pPr>
    </w:p>
    <w:p w14:paraId="54070721" w14:textId="77777777" w:rsidR="007863DE" w:rsidRPr="007863DE" w:rsidRDefault="007863DE" w:rsidP="007863DE">
      <w:pPr>
        <w:spacing w:after="0"/>
        <w:jc w:val="both"/>
        <w:rPr>
          <w:rFonts w:ascii="Times New Roman" w:hAnsi="Times New Roman"/>
          <w:sz w:val="28"/>
          <w:szCs w:val="28"/>
          <w:lang w:eastAsia="ru-RU" w:bidi="ru-RU"/>
        </w:rPr>
      </w:pPr>
    </w:p>
    <w:p w14:paraId="2CA95AA6" w14:textId="77777777" w:rsidR="007863DE" w:rsidRPr="007863DE" w:rsidRDefault="007863DE" w:rsidP="007863DE">
      <w:pPr>
        <w:autoSpaceDN w:val="0"/>
        <w:spacing w:after="0" w:line="240" w:lineRule="auto"/>
        <w:jc w:val="center"/>
        <w:outlineLvl w:val="0"/>
        <w:rPr>
          <w:rFonts w:ascii="Times New Roman" w:eastAsia="Times New Roman" w:hAnsi="Times New Roman"/>
          <w:bCs/>
          <w:i/>
          <w:color w:val="010101"/>
          <w:kern w:val="36"/>
          <w:sz w:val="28"/>
          <w:szCs w:val="28"/>
          <w:lang w:eastAsia="ru-RU"/>
        </w:rPr>
      </w:pPr>
      <w:r w:rsidRPr="007863DE">
        <w:rPr>
          <w:rFonts w:ascii="Times New Roman" w:eastAsia="Times New Roman" w:hAnsi="Times New Roman"/>
          <w:bCs/>
          <w:i/>
          <w:color w:val="010101"/>
          <w:kern w:val="36"/>
          <w:sz w:val="28"/>
          <w:szCs w:val="28"/>
          <w:lang w:eastAsia="ru-RU"/>
        </w:rPr>
        <w:t xml:space="preserve">                                                                                                 Приложение №2 </w:t>
      </w:r>
    </w:p>
    <w:p w14:paraId="78076E17" w14:textId="77777777" w:rsidR="007863DE" w:rsidRPr="007863DE" w:rsidRDefault="007863DE" w:rsidP="007863DE">
      <w:pPr>
        <w:autoSpaceDN w:val="0"/>
        <w:spacing w:after="0" w:line="240" w:lineRule="auto"/>
        <w:jc w:val="center"/>
        <w:outlineLvl w:val="0"/>
        <w:rPr>
          <w:rFonts w:ascii="Times New Roman" w:eastAsia="Times New Roman" w:hAnsi="Times New Roman"/>
          <w:bCs/>
          <w:i/>
          <w:color w:val="010101"/>
          <w:kern w:val="36"/>
          <w:sz w:val="28"/>
          <w:szCs w:val="28"/>
          <w:lang w:eastAsia="ru-RU"/>
        </w:rPr>
      </w:pPr>
      <w:r w:rsidRPr="007863DE">
        <w:rPr>
          <w:rFonts w:ascii="Times New Roman" w:eastAsia="Times New Roman" w:hAnsi="Times New Roman"/>
          <w:bCs/>
          <w:i/>
          <w:color w:val="010101"/>
          <w:kern w:val="36"/>
          <w:sz w:val="28"/>
          <w:szCs w:val="28"/>
          <w:lang w:eastAsia="ru-RU"/>
        </w:rPr>
        <w:t xml:space="preserve">                                                                                                     к письму 89-933/24</w:t>
      </w:r>
    </w:p>
    <w:p w14:paraId="501755C0" w14:textId="77777777" w:rsidR="007863DE" w:rsidRPr="007863DE" w:rsidRDefault="007863DE" w:rsidP="007863DE">
      <w:pPr>
        <w:autoSpaceDN w:val="0"/>
        <w:spacing w:after="0" w:line="240" w:lineRule="auto"/>
        <w:jc w:val="center"/>
        <w:outlineLvl w:val="0"/>
        <w:rPr>
          <w:rFonts w:ascii="Times New Roman" w:eastAsia="Times New Roman" w:hAnsi="Times New Roman"/>
          <w:b/>
          <w:bCs/>
          <w:color w:val="010101"/>
          <w:kern w:val="36"/>
          <w:sz w:val="28"/>
          <w:szCs w:val="28"/>
          <w:lang w:eastAsia="ru-RU"/>
        </w:rPr>
      </w:pPr>
      <w:r w:rsidRPr="007863DE">
        <w:rPr>
          <w:rFonts w:ascii="Times New Roman" w:eastAsia="Times New Roman" w:hAnsi="Times New Roman"/>
          <w:b/>
          <w:bCs/>
          <w:color w:val="010101"/>
          <w:kern w:val="36"/>
          <w:sz w:val="28"/>
          <w:szCs w:val="28"/>
          <w:lang w:eastAsia="ru-RU"/>
        </w:rPr>
        <w:t>Порядок</w:t>
      </w:r>
    </w:p>
    <w:p w14:paraId="2A418815" w14:textId="77777777" w:rsidR="007863DE" w:rsidRPr="007863DE" w:rsidRDefault="007863DE" w:rsidP="007863DE">
      <w:pPr>
        <w:autoSpaceDN w:val="0"/>
        <w:spacing w:after="0" w:line="240" w:lineRule="auto"/>
        <w:jc w:val="center"/>
        <w:outlineLvl w:val="0"/>
        <w:rPr>
          <w:rFonts w:ascii="Times New Roman" w:eastAsia="Times New Roman" w:hAnsi="Times New Roman"/>
          <w:b/>
          <w:bCs/>
          <w:color w:val="010101"/>
          <w:kern w:val="36"/>
          <w:sz w:val="28"/>
          <w:szCs w:val="28"/>
          <w:lang w:eastAsia="ru-RU"/>
        </w:rPr>
      </w:pPr>
      <w:r w:rsidRPr="007863DE">
        <w:rPr>
          <w:rFonts w:ascii="Times New Roman" w:eastAsia="Times New Roman" w:hAnsi="Times New Roman"/>
          <w:b/>
          <w:bCs/>
          <w:color w:val="010101"/>
          <w:kern w:val="36"/>
          <w:sz w:val="28"/>
          <w:szCs w:val="28"/>
          <w:lang w:eastAsia="ru-RU"/>
        </w:rPr>
        <w:t>действий должностных лиц и персонала организаций при получении сообщений, содержащих угрозы террористического характера</w:t>
      </w:r>
    </w:p>
    <w:p w14:paraId="2F0E6599" w14:textId="77777777" w:rsidR="007863DE" w:rsidRPr="007863DE" w:rsidRDefault="007863DE" w:rsidP="007863DE">
      <w:pPr>
        <w:autoSpaceDN w:val="0"/>
        <w:spacing w:after="0" w:line="264" w:lineRule="auto"/>
        <w:ind w:firstLine="709"/>
        <w:jc w:val="both"/>
        <w:rPr>
          <w:rFonts w:ascii="Times New Roman" w:hAnsi="Times New Roman"/>
          <w:sz w:val="28"/>
          <w:szCs w:val="28"/>
          <w:shd w:val="clear" w:color="auto" w:fill="FFFFFF"/>
          <w:lang w:eastAsia="ru-RU"/>
        </w:rPr>
      </w:pPr>
    </w:p>
    <w:p w14:paraId="565C5B7F" w14:textId="77777777" w:rsidR="007863DE" w:rsidRPr="007863DE" w:rsidRDefault="007863DE" w:rsidP="007863DE">
      <w:pPr>
        <w:autoSpaceDN w:val="0"/>
        <w:spacing w:after="0" w:line="264" w:lineRule="auto"/>
        <w:ind w:firstLine="709"/>
        <w:jc w:val="both"/>
        <w:rPr>
          <w:rFonts w:ascii="Times New Roman" w:eastAsia="Times New Roman" w:hAnsi="Times New Roman"/>
          <w:b/>
          <w:bCs/>
          <w:sz w:val="28"/>
          <w:szCs w:val="28"/>
          <w:lang w:eastAsia="ru-RU"/>
        </w:rPr>
      </w:pPr>
      <w:r w:rsidRPr="007863DE">
        <w:rPr>
          <w:rFonts w:ascii="Times New Roman" w:hAnsi="Times New Roman"/>
          <w:sz w:val="28"/>
          <w:szCs w:val="28"/>
          <w:shd w:val="clear" w:color="auto" w:fill="FFFFFF"/>
          <w:lang w:eastAsia="ru-RU"/>
        </w:rPr>
        <w:t xml:space="preserve">При получении по телефону </w:t>
      </w:r>
      <w:r w:rsidRPr="007863DE">
        <w:rPr>
          <w:rFonts w:ascii="Times New Roman" w:eastAsia="Times New Roman" w:hAnsi="Times New Roman"/>
          <w:kern w:val="36"/>
          <w:sz w:val="28"/>
          <w:szCs w:val="28"/>
          <w:lang w:eastAsia="ru-RU"/>
        </w:rPr>
        <w:t>сообщений, содержащих угрозы террористического характера,</w:t>
      </w:r>
      <w:r w:rsidRPr="007863DE">
        <w:rPr>
          <w:rFonts w:ascii="Times New Roman" w:hAnsi="Times New Roman"/>
          <w:sz w:val="28"/>
          <w:szCs w:val="28"/>
          <w:shd w:val="clear" w:color="auto" w:fill="FFFFFF"/>
          <w:lang w:eastAsia="ru-RU"/>
        </w:rPr>
        <w:t xml:space="preserve"> необходимо: не зависимо от ситуации, помнить, что разговор несет важную информацию, поэтому при разговоре старайтесь запомнить или зафиксировать как можно больше сведений:</w:t>
      </w:r>
    </w:p>
    <w:p w14:paraId="302F0AD4"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1. Постарайтесь дословно запомнить разговор и зафиксировать его на бумаге.</w:t>
      </w:r>
    </w:p>
    <w:p w14:paraId="17BF2BE1"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xml:space="preserve">2. </w:t>
      </w:r>
      <w:proofErr w:type="gramStart"/>
      <w:r w:rsidRPr="007863DE">
        <w:rPr>
          <w:rFonts w:ascii="Times New Roman" w:eastAsia="Times New Roman" w:hAnsi="Times New Roman"/>
          <w:color w:val="000000"/>
          <w:sz w:val="28"/>
          <w:szCs w:val="28"/>
          <w:lang w:eastAsia="ru-RU"/>
        </w:rPr>
        <w:t>По ходу разговора отметьте пол, возраст звонившего и особенности его речи:</w:t>
      </w:r>
      <w:r w:rsidRPr="007863DE">
        <w:rPr>
          <w:rFonts w:ascii="Times New Roman" w:eastAsia="Times New Roman" w:hAnsi="Times New Roman"/>
          <w:color w:val="000000"/>
          <w:sz w:val="28"/>
          <w:szCs w:val="28"/>
          <w:lang w:eastAsia="ru-RU"/>
        </w:rPr>
        <w:br/>
        <w:t>голос (громкий, тихий, низкий, высокий); темп речи (быстрый, медленный);</w:t>
      </w:r>
      <w:r w:rsidRPr="007863DE">
        <w:rPr>
          <w:rFonts w:ascii="Times New Roman" w:eastAsia="Times New Roman" w:hAnsi="Times New Roman"/>
          <w:color w:val="000000"/>
          <w:sz w:val="28"/>
          <w:szCs w:val="28"/>
          <w:lang w:eastAsia="ru-RU"/>
        </w:rPr>
        <w:br/>
        <w:t>произношение (отчётливое, искажённое, с заиканием, шепелявое, акцент, диалект);</w:t>
      </w:r>
      <w:r w:rsidRPr="007863DE">
        <w:rPr>
          <w:rFonts w:ascii="Times New Roman" w:eastAsia="Times New Roman" w:hAnsi="Times New Roman"/>
          <w:color w:val="000000"/>
          <w:sz w:val="28"/>
          <w:szCs w:val="28"/>
          <w:lang w:eastAsia="ru-RU"/>
        </w:rPr>
        <w:br/>
        <w:t>манера речи (с издёвкой, развязная, нецензурные выражения).</w:t>
      </w:r>
      <w:proofErr w:type="gramEnd"/>
    </w:p>
    <w:p w14:paraId="1C030772"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3. Обязательно отметьте звуковой фон (шум машины, железнодорожного транспорта, звук аппаратуры, голоса, шум леса и т.д.).</w:t>
      </w:r>
    </w:p>
    <w:p w14:paraId="3B415670"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4. Характер звонка (городской, междугородный).</w:t>
      </w:r>
    </w:p>
    <w:p w14:paraId="549DDF1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5. Зафиксируйте время начала и конца разговора.</w:t>
      </w:r>
    </w:p>
    <w:p w14:paraId="4784CF2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6. В ходе разговора постарайтесь получить ответы на следующие вопросы: куда, кому, по какому телефону звонит этот человек; какие конкретные требования он выдвигает; выдвигает требования он лично, выступает в роли посредника или представляет какую-то группу лиц; на каких условиях они согласны отказаться от задуманного;</w:t>
      </w:r>
      <w:r w:rsidRPr="007863DE">
        <w:rPr>
          <w:rFonts w:ascii="Times New Roman" w:eastAsia="Times New Roman" w:hAnsi="Times New Roman"/>
          <w:color w:val="000000"/>
          <w:sz w:val="28"/>
          <w:szCs w:val="28"/>
          <w:lang w:eastAsia="ru-RU"/>
        </w:rPr>
        <w:br/>
        <w:t>как и когда с ними можно связаться; кому вы можете или должны сообщить об этом звонке.</w:t>
      </w:r>
    </w:p>
    <w:p w14:paraId="4D0CA5F2"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7. Если возможно, ещё в процессе разговора сообщите о нём руководству объекта, если нет – немедленно по его окончании.</w:t>
      </w:r>
    </w:p>
    <w:p w14:paraId="79472262"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8. Постарайтесь добиться от звонящего максимально возможного промежутка времени для принятия вами и вашим руководством решений или совершения каких-либо действий, поставить в известность органы МВД.</w:t>
      </w:r>
    </w:p>
    <w:p w14:paraId="38FEF1E7"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xml:space="preserve">9. Не распространяйтесь о факте разговора и его содержании. Максимально ограничьте число людей, владеющих информацией. </w:t>
      </w:r>
    </w:p>
    <w:p w14:paraId="2792FEC4"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lastRenderedPageBreak/>
        <w:t>10. При наличии в телефоне функции автоматического определителя номера запишите определившийся номер телефона в тетрадь, что позволит избежать его случайной утраты.</w:t>
      </w:r>
    </w:p>
    <w:p w14:paraId="4D44627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11. При использовании звукозаписывающей аппаратуры сразу же извлеките кассету (мини-диск) с записью разговора и примите меры к его сохранению. Обязательно установите на её (его) место новый носитель для записи.</w:t>
      </w:r>
    </w:p>
    <w:p w14:paraId="53836BF1"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12. Не вешайте телефонную трубку по окончании разговора.</w:t>
      </w:r>
    </w:p>
    <w:p w14:paraId="73D0D32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13. В течение всего разговора сохраняйте терпение. Говорите спокойно                        и вежливо, не прерывайте абонента.</w:t>
      </w:r>
    </w:p>
    <w:p w14:paraId="2D41F190"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b/>
          <w:bCs/>
          <w:color w:val="000000"/>
          <w:sz w:val="28"/>
          <w:szCs w:val="28"/>
          <w:lang w:eastAsia="ru-RU"/>
        </w:rPr>
        <w:t>Правила обращения с анонимными материалами, содержащими угрозы террористического характера</w:t>
      </w:r>
    </w:p>
    <w:p w14:paraId="55DCEC2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1. После получения такого документа обращайтесь с ним максимально осторожно. По возможности уберите его в чистый плотно закрывающийся полиэтиленовый пакет и поместите в отдельную жёсткую папку.</w:t>
      </w:r>
    </w:p>
    <w:p w14:paraId="175CF2B5"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2. Постарайтесь не оставлять на нём отпечатков своих пальцев.</w:t>
      </w:r>
    </w:p>
    <w:p w14:paraId="63D7CF5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3. Если документ поступил в конверте – его вскрытие производите только                    с левой или правой стороны, аккуратно срезая кромку ножницами.</w:t>
      </w:r>
    </w:p>
    <w:p w14:paraId="693AF2C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4. Сохраняйте всё: документ с текстом, любые вложения, конверт и упаковку, ничего не выбрасывайте.</w:t>
      </w:r>
    </w:p>
    <w:p w14:paraId="1581C8B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5. Не расширяйте круг лиц, знакомившихся с содержанием документа.</w:t>
      </w:r>
    </w:p>
    <w:p w14:paraId="2EFED6D3"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6. Анонимные материалы направляйте в правоохранительные органы                                       с сопроводительным письмом, в котором указываются конкретные признаки анонимных материалов (вид, количество, каким способом и на чём исполнены,                      с каких слов начинается и какими заканчивается текст, наличие подписи и т.п.),                    а также обстоятельства, связанные с их распространением, обнаружением                               и получением.</w:t>
      </w:r>
    </w:p>
    <w:p w14:paraId="0184202B"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7. Анонимные материалы не должны сшиваться, склеиваться, на них не разрешается делать подписи, подчёркивать или обводить отдельные места в тексте, писать резолюции и указания, также запрещается их мять и сгибать. При использовании резолюции и других подписей на сопроводительных документах не должно оставаться давленых следов на анонимных материалах.</w:t>
      </w:r>
    </w:p>
    <w:p w14:paraId="44D2B7F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8. Регистрационный штамп проставляется только на сопроводительных письмах организации и заявлениях граждан, передавших анонимные материалы                   в инстанции.</w:t>
      </w:r>
    </w:p>
    <w:p w14:paraId="62E91863"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p>
    <w:p w14:paraId="23596B1A"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b/>
          <w:bCs/>
          <w:color w:val="000000"/>
          <w:sz w:val="28"/>
          <w:szCs w:val="28"/>
          <w:lang w:eastAsia="ru-RU"/>
        </w:rPr>
        <w:t>Рекомендации при работе с почтой, подозрительной на заражение биологической субстанцией или химическим веществом</w:t>
      </w:r>
    </w:p>
    <w:p w14:paraId="386E95D1"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Что такое «подозрительное письмо (бандероль)»?</w:t>
      </w:r>
    </w:p>
    <w:p w14:paraId="057656CF"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b/>
          <w:bCs/>
          <w:i/>
          <w:iCs/>
          <w:color w:val="000000"/>
          <w:sz w:val="28"/>
          <w:szCs w:val="28"/>
          <w:bdr w:val="none" w:sz="0" w:space="0" w:color="auto" w:frame="1"/>
          <w:lang w:eastAsia="ru-RU"/>
        </w:rPr>
        <w:lastRenderedPageBreak/>
        <w:t>Некоторые характерные черты писем (бандеролей), которые должны удвоить подозрительность, включают:</w:t>
      </w:r>
    </w:p>
    <w:p w14:paraId="27ECFB8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вы не ожидали этих писем от кого-то, кого вы знаете;</w:t>
      </w:r>
    </w:p>
    <w:p w14:paraId="497AF41D"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xml:space="preserve">адресованы кому-либо, кто уже не работает в вашей организации, или имеют ещё какие-то неточности в адресе; </w:t>
      </w:r>
    </w:p>
    <w:p w14:paraId="0CF3D69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имеют обратного адреса или имеют неправильный обратный адрес;</w:t>
      </w:r>
    </w:p>
    <w:p w14:paraId="017C922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необычны по весу, размеру, кривые по бокам или необычны по форме;</w:t>
      </w:r>
      <w:r w:rsidRPr="007863DE">
        <w:rPr>
          <w:rFonts w:ascii="Times New Roman" w:eastAsia="Times New Roman" w:hAnsi="Times New Roman"/>
          <w:color w:val="000000"/>
          <w:sz w:val="28"/>
          <w:szCs w:val="28"/>
          <w:lang w:eastAsia="ru-RU"/>
        </w:rPr>
        <w:br/>
        <w:t>помечены ограничениями типа «Лично» и «Конфиденциально»;</w:t>
      </w:r>
    </w:p>
    <w:p w14:paraId="22FFFBE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в конвертах прощупывается (или торчат) проводки, конверты имеют странный запах или цвет;</w:t>
      </w:r>
    </w:p>
    <w:p w14:paraId="51705C15"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color w:val="000000"/>
          <w:sz w:val="28"/>
          <w:szCs w:val="28"/>
          <w:lang w:eastAsia="ru-RU"/>
        </w:rPr>
        <w:t>почтовая марка на конверте не соответствует городу и государству в обратном адресе.</w:t>
      </w:r>
    </w:p>
    <w:p w14:paraId="5E8984AE"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p>
    <w:p w14:paraId="5CB3F0B5"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b/>
          <w:bCs/>
          <w:i/>
          <w:iCs/>
          <w:color w:val="000000"/>
          <w:sz w:val="28"/>
          <w:szCs w:val="28"/>
          <w:bdr w:val="none" w:sz="0" w:space="0" w:color="auto" w:frame="1"/>
          <w:lang w:eastAsia="ru-RU"/>
        </w:rPr>
        <w:t>Что делать, если вы получили подозрительное письмо по почте:</w:t>
      </w:r>
    </w:p>
    <w:p w14:paraId="7E26465D"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вскрывайте конверт;</w:t>
      </w:r>
    </w:p>
    <w:p w14:paraId="1D664C3B"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положите его в пластиковый пакет;</w:t>
      </w:r>
    </w:p>
    <w:p w14:paraId="78874361"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color w:val="000000"/>
          <w:sz w:val="28"/>
          <w:szCs w:val="28"/>
          <w:lang w:eastAsia="ru-RU"/>
        </w:rPr>
        <w:t>положите туда же лежащие в непосредственной близости с письмом предметы.</w:t>
      </w:r>
    </w:p>
    <w:p w14:paraId="7830D92B"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p>
    <w:p w14:paraId="05084D6C"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b/>
          <w:bCs/>
          <w:color w:val="000000"/>
          <w:sz w:val="28"/>
          <w:szCs w:val="28"/>
          <w:lang w:eastAsia="ru-RU"/>
        </w:rPr>
        <w:t xml:space="preserve">Действия при обнаружении взрывного устройства в почтовом отправлении </w:t>
      </w:r>
    </w:p>
    <w:p w14:paraId="2A8ED305"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b/>
          <w:bCs/>
          <w:i/>
          <w:iCs/>
          <w:color w:val="000000"/>
          <w:sz w:val="28"/>
          <w:szCs w:val="28"/>
          <w:bdr w:val="none" w:sz="0" w:space="0" w:color="auto" w:frame="1"/>
          <w:lang w:eastAsia="ru-RU"/>
        </w:rPr>
        <w:t>Основные признаки:</w:t>
      </w:r>
    </w:p>
    <w:p w14:paraId="444235C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толщина письма от 3-х мм и выше, при этом в конверте (пакете, бандероли) есть отдельные утолщения;</w:t>
      </w:r>
    </w:p>
    <w:p w14:paraId="3B167175"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смещение центра тяжести письма к одной из его сторон;</w:t>
      </w:r>
    </w:p>
    <w:p w14:paraId="670B5EA2"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наличие в конверте перемещающихся предметов либо порошка;</w:t>
      </w:r>
    </w:p>
    <w:p w14:paraId="3A3A517B"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наличие во вложении металлических либо пластмассовых предметов;</w:t>
      </w:r>
    </w:p>
    <w:p w14:paraId="6A54B359"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наличие на конверте масляных пятен, проколов, металлических кнопок, полосок и т.д.;</w:t>
      </w:r>
    </w:p>
    <w:p w14:paraId="4E714B1A"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наличие необычного запаха (миндаля, жжёной пластмассы и др.);</w:t>
      </w:r>
    </w:p>
    <w:p w14:paraId="6B5B0241"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«тиканье» в бандеролях и посылках.</w:t>
      </w:r>
    </w:p>
    <w:p w14:paraId="1D726157"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color w:val="000000"/>
          <w:sz w:val="28"/>
          <w:szCs w:val="28"/>
          <w:lang w:eastAsia="ru-RU"/>
        </w:rPr>
        <w:t>Всё это позволяет предполагать наличие в отправлении взрывной начинки.</w:t>
      </w:r>
    </w:p>
    <w:p w14:paraId="480D0578" w14:textId="77777777" w:rsidR="007863DE" w:rsidRPr="007863DE" w:rsidRDefault="007863DE" w:rsidP="007863DE">
      <w:pPr>
        <w:autoSpaceDN w:val="0"/>
        <w:spacing w:after="0" w:line="264" w:lineRule="auto"/>
        <w:ind w:firstLine="709"/>
        <w:jc w:val="both"/>
        <w:rPr>
          <w:rFonts w:ascii="Times New Roman" w:eastAsia="Times New Roman" w:hAnsi="Times New Roman"/>
          <w:b/>
          <w:bCs/>
          <w:i/>
          <w:iCs/>
          <w:color w:val="000000"/>
          <w:sz w:val="28"/>
          <w:szCs w:val="28"/>
          <w:bdr w:val="none" w:sz="0" w:space="0" w:color="auto" w:frame="1"/>
          <w:lang w:eastAsia="ru-RU"/>
        </w:rPr>
      </w:pPr>
      <w:r w:rsidRPr="007863DE">
        <w:rPr>
          <w:rFonts w:ascii="Times New Roman" w:eastAsia="Times New Roman" w:hAnsi="Times New Roman"/>
          <w:b/>
          <w:bCs/>
          <w:i/>
          <w:iCs/>
          <w:color w:val="000000"/>
          <w:sz w:val="28"/>
          <w:szCs w:val="28"/>
          <w:bdr w:val="none" w:sz="0" w:space="0" w:color="auto" w:frame="1"/>
          <w:lang w:eastAsia="ru-RU"/>
        </w:rPr>
        <w:t>К числу вспомогательных признаков следует отнести:</w:t>
      </w:r>
    </w:p>
    <w:p w14:paraId="3697B5A5"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особо тщательную заделку письма, бандероли, посылки, в том числе скотчем;</w:t>
      </w:r>
    </w:p>
    <w:p w14:paraId="752047BD"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наличие подписей «лично в руки», «вскрыть только лично», «вручить лично», «секретно», «только вам» и т.п.;</w:t>
      </w:r>
    </w:p>
    <w:p w14:paraId="726D24D4"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отсутствие обратного адреса, фамилии, неразборчивое их написание, вымышленный адрес;</w:t>
      </w:r>
    </w:p>
    <w:p w14:paraId="602ACCE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нестандартная упаковка.</w:t>
      </w:r>
    </w:p>
    <w:p w14:paraId="6504A04C"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p>
    <w:p w14:paraId="7D867BA4"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b/>
          <w:bCs/>
          <w:color w:val="000000"/>
          <w:sz w:val="28"/>
          <w:szCs w:val="28"/>
          <w:lang w:eastAsia="ru-RU"/>
        </w:rPr>
        <w:t>Порядок действий</w:t>
      </w:r>
    </w:p>
    <w:p w14:paraId="2B424255"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1. При получении сообщения о заложенном взрывном устройстве, либо обнаружении предметов, вызывающих такое подозрение, немедленно поставьте                               в известность дежурную службу объекта (дежурную часть органов внутренних дел). Сообщите точный адрес, телефон, фамилию, имя, отчество.</w:t>
      </w:r>
    </w:p>
    <w:p w14:paraId="27F7852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2. До прибытия сотрудников оперативно-следственных органов, МЧС, пожарных принять меры к ограждению объекта и недопущению к нему людей на расстояние, указанное в таблице.</w:t>
      </w:r>
    </w:p>
    <w:p w14:paraId="5DBD086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3. По прибытии специалистов по обнаружению взрывного устройства действовать в соответствии с их указаниями.</w:t>
      </w:r>
    </w:p>
    <w:p w14:paraId="37F9522E"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p>
    <w:p w14:paraId="72D28FF7"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b/>
          <w:bCs/>
          <w:color w:val="000000"/>
          <w:sz w:val="28"/>
          <w:szCs w:val="28"/>
          <w:lang w:eastAsia="ru-RU"/>
        </w:rPr>
        <w:t xml:space="preserve">Правила поведения при обнаружении взрывного устройства, либо предмета похожего на взрывное устройство  </w:t>
      </w:r>
    </w:p>
    <w:p w14:paraId="12E9EE18"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предпринимать действий, нарушающих состояние подозрительного предмета и других предметов, находящихся с ним в контакте.</w:t>
      </w:r>
    </w:p>
    <w:p w14:paraId="335FCFD5"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допускать заливание водой, засыпку грунтом, покрытие плотными тканями подозрительного предмета.</w:t>
      </w:r>
    </w:p>
    <w:p w14:paraId="7DB4F24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пользоваться электро-, радиоаппаратурой, переговорными устройствами, рацией вблизи подозрительного предмета.</w:t>
      </w:r>
    </w:p>
    <w:p w14:paraId="21C0383C"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оказывать теплового, звукового, светового, механического воздействия на взрывоопасный предмет.</w:t>
      </w:r>
    </w:p>
    <w:p w14:paraId="663A1B8E"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Не прикасаться к взрывоопасному предмету, находясь в одежде из синтетических волокон. </w:t>
      </w:r>
    </w:p>
    <w:p w14:paraId="5E3FF48B" w14:textId="77777777" w:rsidR="007863DE" w:rsidRPr="007863DE" w:rsidRDefault="007863DE" w:rsidP="007863DE">
      <w:pPr>
        <w:autoSpaceDN w:val="0"/>
        <w:spacing w:after="0" w:line="330" w:lineRule="atLeast"/>
        <w:ind w:firstLine="709"/>
        <w:jc w:val="both"/>
        <w:rPr>
          <w:rFonts w:ascii="Times New Roman" w:eastAsia="Times New Roman" w:hAnsi="Times New Roman"/>
          <w:b/>
          <w:bCs/>
          <w:color w:val="000000"/>
          <w:sz w:val="28"/>
          <w:szCs w:val="28"/>
          <w:lang w:eastAsia="ru-RU"/>
        </w:rPr>
      </w:pPr>
    </w:p>
    <w:p w14:paraId="56957028" w14:textId="77777777" w:rsidR="007863DE" w:rsidRPr="007863DE" w:rsidRDefault="007863DE" w:rsidP="007863DE">
      <w:pPr>
        <w:autoSpaceDN w:val="0"/>
        <w:spacing w:after="0" w:line="330" w:lineRule="atLeast"/>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b/>
          <w:bCs/>
          <w:color w:val="000000"/>
          <w:sz w:val="28"/>
          <w:szCs w:val="28"/>
          <w:lang w:eastAsia="ru-RU"/>
        </w:rPr>
        <w:t>В качестве мер предупредительного характера рекомендуем:</w:t>
      </w:r>
    </w:p>
    <w:p w14:paraId="3DFC8B71"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ужесточение пропускного режима при входе и въезде на территорию объекта, установку систем сигнализации, аудио– и видеозаписи;</w:t>
      </w:r>
    </w:p>
    <w:p w14:paraId="1C7E50E2"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ежедневные обходы территории предприятия и осмотр мест сосредоточения опасных веществ на предмет своевременного выявления взрывных устройств или подозрительных предметов;</w:t>
      </w:r>
    </w:p>
    <w:p w14:paraId="34F1B7FB"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периодическую комиссионную проверку складских помещений;</w:t>
      </w:r>
    </w:p>
    <w:p w14:paraId="382BF5C5"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более тщательный подбор и проверку кадров;</w:t>
      </w:r>
    </w:p>
    <w:p w14:paraId="09805B64"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организацию и проведение совместно с сотрудниками МЧС России, правоохранительных органов инструктажей и практических занятий по действиям при чрезвычайных происшествиях;</w:t>
      </w:r>
    </w:p>
    <w:p w14:paraId="1C3EB01F"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при заключении договоров на сдачу складских помещений в аренду                              в обязательном порядке включать пункты, дающие право администрации предприятия при необходимости осуществлять проверку сдаваемых помещений по своему усмотрению.</w:t>
      </w:r>
    </w:p>
    <w:p w14:paraId="2BF74FDB"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lastRenderedPageBreak/>
        <w:t xml:space="preserve">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 МВД, МЧС России, либо </w:t>
      </w:r>
      <w:r w:rsidRPr="007863DE">
        <w:rPr>
          <w:rFonts w:ascii="Times New Roman" w:hAnsi="Times New Roman"/>
          <w:sz w:val="28"/>
          <w:szCs w:val="28"/>
          <w:lang w:eastAsia="ru-RU"/>
        </w:rPr>
        <w:t>позвоните на номер экстренных оперативных служб 112</w:t>
      </w:r>
      <w:r w:rsidRPr="007863DE">
        <w:rPr>
          <w:rFonts w:ascii="Times New Roman" w:eastAsia="Times New Roman" w:hAnsi="Times New Roman"/>
          <w:color w:val="000000"/>
          <w:sz w:val="28"/>
          <w:szCs w:val="28"/>
          <w:lang w:eastAsia="ru-RU"/>
        </w:rPr>
        <w:t>.</w:t>
      </w:r>
    </w:p>
    <w:p w14:paraId="49BF600C" w14:textId="77777777" w:rsidR="007863DE" w:rsidRPr="007863DE" w:rsidRDefault="007863DE" w:rsidP="007863DE">
      <w:pPr>
        <w:autoSpaceDN w:val="0"/>
        <w:spacing w:after="0" w:line="330" w:lineRule="atLeast"/>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color w:val="000000"/>
          <w:sz w:val="28"/>
          <w:szCs w:val="28"/>
          <w:lang w:eastAsia="ru-RU"/>
        </w:rPr>
        <w:t>До прибытия оперативно-следственной группы дайте указание сотрудникам находиться на безопасном расстоянии от обнаруженного предмета.</w:t>
      </w:r>
      <w:r w:rsidRPr="007863DE">
        <w:rPr>
          <w:rFonts w:ascii="Times New Roman" w:eastAsia="Times New Roman" w:hAnsi="Times New Roman"/>
          <w:color w:val="000000"/>
          <w:sz w:val="28"/>
          <w:szCs w:val="28"/>
          <w:lang w:eastAsia="ru-RU"/>
        </w:rPr>
        <w:br/>
        <w:t xml:space="preserve">В случае необходимости приступите к эвакуации людей согласно имеющемуся плану. </w:t>
      </w:r>
    </w:p>
    <w:p w14:paraId="4DD47DE1"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b/>
          <w:bCs/>
          <w:color w:val="000000"/>
          <w:sz w:val="28"/>
          <w:szCs w:val="28"/>
          <w:lang w:eastAsia="ru-RU"/>
        </w:rPr>
        <w:t>Важно</w:t>
      </w:r>
      <w:r w:rsidRPr="007863DE">
        <w:rPr>
          <w:rFonts w:ascii="Times New Roman" w:eastAsia="Times New Roman" w:hAnsi="Times New Roman"/>
          <w:color w:val="000000"/>
          <w:sz w:val="28"/>
          <w:szCs w:val="28"/>
          <w:lang w:eastAsia="ru-RU"/>
        </w:rPr>
        <w:t>: в соответствии с законодательством руководитель организации несёт персональную ответственность за жизнь и здоровье своих сотрудников.</w:t>
      </w:r>
    </w:p>
    <w:p w14:paraId="6BEE128D"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xml:space="preserve">• Обеспечьте возможность беспрепятственного подъезда к месту обнаружения подозрительного предмета автомашин правоохранительных органов, сотрудников МЧС России, в </w:t>
      </w:r>
      <w:proofErr w:type="spellStart"/>
      <w:r w:rsidRPr="007863DE">
        <w:rPr>
          <w:rFonts w:ascii="Times New Roman" w:eastAsia="Times New Roman" w:hAnsi="Times New Roman"/>
          <w:color w:val="000000"/>
          <w:sz w:val="28"/>
          <w:szCs w:val="28"/>
          <w:lang w:eastAsia="ru-RU"/>
        </w:rPr>
        <w:t>т.ч</w:t>
      </w:r>
      <w:proofErr w:type="spellEnd"/>
      <w:r w:rsidRPr="007863DE">
        <w:rPr>
          <w:rFonts w:ascii="Times New Roman" w:eastAsia="Times New Roman" w:hAnsi="Times New Roman"/>
          <w:color w:val="000000"/>
          <w:sz w:val="28"/>
          <w:szCs w:val="28"/>
          <w:lang w:eastAsia="ru-RU"/>
        </w:rPr>
        <w:t>. пожарной охраны, скорой медицинской помощи, служб эксплуатации.</w:t>
      </w:r>
    </w:p>
    <w:p w14:paraId="274AA80E" w14:textId="77777777" w:rsidR="007863DE" w:rsidRPr="007863DE" w:rsidRDefault="007863DE" w:rsidP="007863DE">
      <w:pPr>
        <w:autoSpaceDN w:val="0"/>
        <w:spacing w:after="0" w:line="330" w:lineRule="atLeast"/>
        <w:ind w:firstLine="709"/>
        <w:jc w:val="both"/>
        <w:rPr>
          <w:rFonts w:ascii="Times New Roman" w:eastAsia="Times New Roman" w:hAnsi="Times New Roman"/>
          <w:color w:val="000000"/>
          <w:sz w:val="28"/>
          <w:szCs w:val="28"/>
          <w:lang w:eastAsia="ru-RU"/>
        </w:rPr>
      </w:pPr>
      <w:r w:rsidRPr="007863DE">
        <w:rPr>
          <w:rFonts w:ascii="Times New Roman" w:eastAsia="Times New Roman" w:hAnsi="Times New Roman"/>
          <w:color w:val="000000"/>
          <w:sz w:val="28"/>
          <w:szCs w:val="28"/>
          <w:lang w:eastAsia="ru-RU"/>
        </w:rPr>
        <w:t>• Обеспечьте присутствие лиц, обнаруживших находку, до прибытия оперативно-следственной группы и фиксацию их установочных данных.</w:t>
      </w:r>
    </w:p>
    <w:p w14:paraId="761DEC3C" w14:textId="77777777" w:rsidR="007863DE" w:rsidRPr="007863DE" w:rsidRDefault="007863DE" w:rsidP="007863DE">
      <w:pPr>
        <w:autoSpaceDN w:val="0"/>
        <w:spacing w:after="0" w:line="330" w:lineRule="atLeast"/>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color w:val="000000"/>
          <w:sz w:val="28"/>
          <w:szCs w:val="28"/>
          <w:lang w:eastAsia="ru-RU"/>
        </w:rPr>
        <w:t>• Во всех случаях дайте указание не приближаться, не трогать, не вскрывать                и не перемещать находку. Зафиксируйте время ее обнаружения.</w:t>
      </w:r>
    </w:p>
    <w:p w14:paraId="74FCC11D" w14:textId="77777777" w:rsidR="007863DE" w:rsidRPr="007863DE" w:rsidRDefault="007863DE" w:rsidP="007863DE">
      <w:pPr>
        <w:autoSpaceDN w:val="0"/>
        <w:spacing w:after="0" w:line="264" w:lineRule="auto"/>
        <w:ind w:firstLine="709"/>
        <w:jc w:val="both"/>
        <w:rPr>
          <w:rFonts w:ascii="Times New Roman" w:eastAsia="Times New Roman" w:hAnsi="Times New Roman"/>
          <w:color w:val="000000"/>
          <w:sz w:val="28"/>
          <w:szCs w:val="28"/>
          <w:lang w:eastAsia="ru-RU"/>
        </w:rPr>
      </w:pPr>
    </w:p>
    <w:p w14:paraId="1F89778A"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p>
    <w:p w14:paraId="77BBA24D"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r w:rsidRPr="007863DE">
        <w:rPr>
          <w:rFonts w:ascii="Times New Roman" w:eastAsia="Times New Roman" w:hAnsi="Times New Roman"/>
          <w:b/>
          <w:bCs/>
          <w:color w:val="000000"/>
          <w:sz w:val="28"/>
          <w:szCs w:val="28"/>
          <w:lang w:eastAsia="ru-RU"/>
        </w:rPr>
        <w:t>Рекомендуемые зоны эвакуации (и оцепления) при обнаружении взрывного устройства или предмета, подозрительного на взрывное устройство</w:t>
      </w:r>
    </w:p>
    <w:p w14:paraId="744E5483" w14:textId="77777777" w:rsidR="007863DE" w:rsidRPr="007863DE" w:rsidRDefault="007863DE" w:rsidP="007863DE">
      <w:pPr>
        <w:autoSpaceDN w:val="0"/>
        <w:spacing w:after="0" w:line="264" w:lineRule="auto"/>
        <w:ind w:firstLine="709"/>
        <w:jc w:val="both"/>
        <w:rPr>
          <w:rFonts w:ascii="Times New Roman" w:eastAsia="Times New Roman" w:hAnsi="Times New Roman"/>
          <w:b/>
          <w:bCs/>
          <w:color w:val="000000"/>
          <w:sz w:val="28"/>
          <w:szCs w:val="28"/>
          <w:lang w:eastAsia="ru-RU"/>
        </w:rPr>
      </w:pPr>
    </w:p>
    <w:tbl>
      <w:tblPr>
        <w:tblStyle w:val="10"/>
        <w:tblW w:w="0" w:type="auto"/>
        <w:tblLook w:val="04A0" w:firstRow="1" w:lastRow="0" w:firstColumn="1" w:lastColumn="0" w:noHBand="0" w:noVBand="1"/>
      </w:tblPr>
      <w:tblGrid>
        <w:gridCol w:w="594"/>
        <w:gridCol w:w="5785"/>
        <w:gridCol w:w="3192"/>
      </w:tblGrid>
      <w:tr w:rsidR="007863DE" w:rsidRPr="007863DE" w14:paraId="7E54487B"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7C0D1F32" w14:textId="77777777" w:rsidR="007863DE" w:rsidRPr="007863DE" w:rsidRDefault="007863DE" w:rsidP="007863DE">
            <w:pPr>
              <w:autoSpaceDN w:val="0"/>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 xml:space="preserve">№ </w:t>
            </w:r>
            <w:proofErr w:type="gramStart"/>
            <w:r w:rsidRPr="007863DE">
              <w:rPr>
                <w:rFonts w:ascii="Times New Roman" w:eastAsia="Times New Roman" w:hAnsi="Times New Roman"/>
                <w:color w:val="000000"/>
                <w:sz w:val="28"/>
                <w:szCs w:val="28"/>
              </w:rPr>
              <w:t>п</w:t>
            </w:r>
            <w:proofErr w:type="gramEnd"/>
            <w:r w:rsidRPr="007863DE">
              <w:rPr>
                <w:rFonts w:ascii="Times New Roman" w:eastAsia="Times New Roman" w:hAnsi="Times New Roman"/>
                <w:color w:val="000000"/>
                <w:sz w:val="28"/>
                <w:szCs w:val="28"/>
              </w:rPr>
              <w:t>/п</w:t>
            </w:r>
          </w:p>
        </w:tc>
        <w:tc>
          <w:tcPr>
            <w:tcW w:w="6141" w:type="dxa"/>
            <w:tcBorders>
              <w:top w:val="single" w:sz="4" w:space="0" w:color="auto"/>
              <w:left w:val="single" w:sz="4" w:space="0" w:color="auto"/>
              <w:bottom w:val="single" w:sz="4" w:space="0" w:color="auto"/>
              <w:right w:val="single" w:sz="4" w:space="0" w:color="auto"/>
            </w:tcBorders>
            <w:hideMark/>
          </w:tcPr>
          <w:p w14:paraId="1E72B9E0" w14:textId="77777777" w:rsidR="007863DE" w:rsidRPr="007863DE" w:rsidRDefault="007863DE" w:rsidP="007863DE">
            <w:pPr>
              <w:autoSpaceDN w:val="0"/>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Взрывное устройство или предмет</w:t>
            </w:r>
          </w:p>
        </w:tc>
        <w:tc>
          <w:tcPr>
            <w:tcW w:w="3352" w:type="dxa"/>
            <w:tcBorders>
              <w:top w:val="single" w:sz="4" w:space="0" w:color="auto"/>
              <w:left w:val="single" w:sz="4" w:space="0" w:color="auto"/>
              <w:bottom w:val="single" w:sz="4" w:space="0" w:color="auto"/>
              <w:right w:val="single" w:sz="4" w:space="0" w:color="auto"/>
            </w:tcBorders>
            <w:hideMark/>
          </w:tcPr>
          <w:p w14:paraId="325191D4" w14:textId="77777777" w:rsidR="007863DE" w:rsidRPr="007863DE" w:rsidRDefault="007863DE" w:rsidP="007863DE">
            <w:pPr>
              <w:autoSpaceDN w:val="0"/>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Радиус зоны оцепления</w:t>
            </w:r>
          </w:p>
        </w:tc>
      </w:tr>
      <w:tr w:rsidR="007863DE" w:rsidRPr="007863DE" w14:paraId="628BFEC7"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026D880E"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1.</w:t>
            </w:r>
          </w:p>
        </w:tc>
        <w:tc>
          <w:tcPr>
            <w:tcW w:w="6141" w:type="dxa"/>
            <w:tcBorders>
              <w:top w:val="single" w:sz="4" w:space="0" w:color="auto"/>
              <w:left w:val="single" w:sz="4" w:space="0" w:color="auto"/>
              <w:bottom w:val="single" w:sz="4" w:space="0" w:color="auto"/>
              <w:right w:val="single" w:sz="4" w:space="0" w:color="auto"/>
            </w:tcBorders>
            <w:hideMark/>
          </w:tcPr>
          <w:p w14:paraId="3F092DD2"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Граната РГД-5</w:t>
            </w:r>
          </w:p>
        </w:tc>
        <w:tc>
          <w:tcPr>
            <w:tcW w:w="3352" w:type="dxa"/>
            <w:tcBorders>
              <w:top w:val="single" w:sz="4" w:space="0" w:color="auto"/>
              <w:left w:val="single" w:sz="4" w:space="0" w:color="auto"/>
              <w:bottom w:val="single" w:sz="4" w:space="0" w:color="auto"/>
              <w:right w:val="single" w:sz="4" w:space="0" w:color="auto"/>
            </w:tcBorders>
            <w:hideMark/>
          </w:tcPr>
          <w:p w14:paraId="5E2F95A0"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50 м</w:t>
            </w:r>
          </w:p>
        </w:tc>
      </w:tr>
      <w:tr w:rsidR="007863DE" w:rsidRPr="007863DE" w14:paraId="0AD4E2B1"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2FBA0876"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2.</w:t>
            </w:r>
          </w:p>
        </w:tc>
        <w:tc>
          <w:tcPr>
            <w:tcW w:w="6141" w:type="dxa"/>
            <w:tcBorders>
              <w:top w:val="single" w:sz="4" w:space="0" w:color="auto"/>
              <w:left w:val="single" w:sz="4" w:space="0" w:color="auto"/>
              <w:bottom w:val="single" w:sz="4" w:space="0" w:color="auto"/>
              <w:right w:val="single" w:sz="4" w:space="0" w:color="auto"/>
            </w:tcBorders>
            <w:hideMark/>
          </w:tcPr>
          <w:p w14:paraId="0EE36D7D"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Граната Ф-1</w:t>
            </w:r>
          </w:p>
        </w:tc>
        <w:tc>
          <w:tcPr>
            <w:tcW w:w="3352" w:type="dxa"/>
            <w:tcBorders>
              <w:top w:val="single" w:sz="4" w:space="0" w:color="auto"/>
              <w:left w:val="single" w:sz="4" w:space="0" w:color="auto"/>
              <w:bottom w:val="single" w:sz="4" w:space="0" w:color="auto"/>
              <w:right w:val="single" w:sz="4" w:space="0" w:color="auto"/>
            </w:tcBorders>
            <w:hideMark/>
          </w:tcPr>
          <w:p w14:paraId="45EC06FD"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200 м</w:t>
            </w:r>
          </w:p>
        </w:tc>
      </w:tr>
      <w:tr w:rsidR="007863DE" w:rsidRPr="007863DE" w14:paraId="0928D349"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24095E6B"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3.</w:t>
            </w:r>
          </w:p>
        </w:tc>
        <w:tc>
          <w:tcPr>
            <w:tcW w:w="6141" w:type="dxa"/>
            <w:tcBorders>
              <w:top w:val="single" w:sz="4" w:space="0" w:color="auto"/>
              <w:left w:val="single" w:sz="4" w:space="0" w:color="auto"/>
              <w:bottom w:val="single" w:sz="4" w:space="0" w:color="auto"/>
              <w:right w:val="single" w:sz="4" w:space="0" w:color="auto"/>
            </w:tcBorders>
            <w:hideMark/>
          </w:tcPr>
          <w:p w14:paraId="1677F89A"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 xml:space="preserve">Тротиловая шашка </w:t>
            </w:r>
          </w:p>
        </w:tc>
        <w:tc>
          <w:tcPr>
            <w:tcW w:w="3352" w:type="dxa"/>
            <w:tcBorders>
              <w:top w:val="single" w:sz="4" w:space="0" w:color="auto"/>
              <w:left w:val="single" w:sz="4" w:space="0" w:color="auto"/>
              <w:bottom w:val="single" w:sz="4" w:space="0" w:color="auto"/>
              <w:right w:val="single" w:sz="4" w:space="0" w:color="auto"/>
            </w:tcBorders>
            <w:hideMark/>
          </w:tcPr>
          <w:p w14:paraId="1388FB99"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45 м</w:t>
            </w:r>
          </w:p>
        </w:tc>
      </w:tr>
      <w:tr w:rsidR="007863DE" w:rsidRPr="007863DE" w14:paraId="14C060D0"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7E3E3B8E"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4.</w:t>
            </w:r>
          </w:p>
        </w:tc>
        <w:tc>
          <w:tcPr>
            <w:tcW w:w="6141" w:type="dxa"/>
            <w:tcBorders>
              <w:top w:val="single" w:sz="4" w:space="0" w:color="auto"/>
              <w:left w:val="single" w:sz="4" w:space="0" w:color="auto"/>
              <w:bottom w:val="single" w:sz="4" w:space="0" w:color="auto"/>
              <w:right w:val="single" w:sz="4" w:space="0" w:color="auto"/>
            </w:tcBorders>
            <w:hideMark/>
          </w:tcPr>
          <w:p w14:paraId="347FC4F3"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Тротиловая шашка – 400 г</w:t>
            </w:r>
          </w:p>
        </w:tc>
        <w:tc>
          <w:tcPr>
            <w:tcW w:w="3352" w:type="dxa"/>
            <w:tcBorders>
              <w:top w:val="single" w:sz="4" w:space="0" w:color="auto"/>
              <w:left w:val="single" w:sz="4" w:space="0" w:color="auto"/>
              <w:bottom w:val="single" w:sz="4" w:space="0" w:color="auto"/>
              <w:right w:val="single" w:sz="4" w:space="0" w:color="auto"/>
            </w:tcBorders>
            <w:hideMark/>
          </w:tcPr>
          <w:p w14:paraId="24B37C9D"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55 м</w:t>
            </w:r>
          </w:p>
        </w:tc>
      </w:tr>
      <w:tr w:rsidR="007863DE" w:rsidRPr="007863DE" w14:paraId="5E13DF3D"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334ED3DF"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5.</w:t>
            </w:r>
          </w:p>
        </w:tc>
        <w:tc>
          <w:tcPr>
            <w:tcW w:w="6141" w:type="dxa"/>
            <w:tcBorders>
              <w:top w:val="single" w:sz="4" w:space="0" w:color="auto"/>
              <w:left w:val="single" w:sz="4" w:space="0" w:color="auto"/>
              <w:bottom w:val="single" w:sz="4" w:space="0" w:color="auto"/>
              <w:right w:val="single" w:sz="4" w:space="0" w:color="auto"/>
            </w:tcBorders>
            <w:hideMark/>
          </w:tcPr>
          <w:p w14:paraId="7222D059"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Пивная банка – 0,33 л</w:t>
            </w:r>
          </w:p>
        </w:tc>
        <w:tc>
          <w:tcPr>
            <w:tcW w:w="3352" w:type="dxa"/>
            <w:tcBorders>
              <w:top w:val="single" w:sz="4" w:space="0" w:color="auto"/>
              <w:left w:val="single" w:sz="4" w:space="0" w:color="auto"/>
              <w:bottom w:val="single" w:sz="4" w:space="0" w:color="auto"/>
              <w:right w:val="single" w:sz="4" w:space="0" w:color="auto"/>
            </w:tcBorders>
            <w:hideMark/>
          </w:tcPr>
          <w:p w14:paraId="3C9FEB55"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60 м</w:t>
            </w:r>
          </w:p>
        </w:tc>
      </w:tr>
      <w:tr w:rsidR="007863DE" w:rsidRPr="007863DE" w14:paraId="05008F39"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3B680C50"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6.</w:t>
            </w:r>
          </w:p>
        </w:tc>
        <w:tc>
          <w:tcPr>
            <w:tcW w:w="6141" w:type="dxa"/>
            <w:tcBorders>
              <w:top w:val="single" w:sz="4" w:space="0" w:color="auto"/>
              <w:left w:val="single" w:sz="4" w:space="0" w:color="auto"/>
              <w:bottom w:val="single" w:sz="4" w:space="0" w:color="auto"/>
              <w:right w:val="single" w:sz="4" w:space="0" w:color="auto"/>
            </w:tcBorders>
            <w:hideMark/>
          </w:tcPr>
          <w:p w14:paraId="21AD3B25"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Мина – МОН-50</w:t>
            </w:r>
          </w:p>
        </w:tc>
        <w:tc>
          <w:tcPr>
            <w:tcW w:w="3352" w:type="dxa"/>
            <w:tcBorders>
              <w:top w:val="single" w:sz="4" w:space="0" w:color="auto"/>
              <w:left w:val="single" w:sz="4" w:space="0" w:color="auto"/>
              <w:bottom w:val="single" w:sz="4" w:space="0" w:color="auto"/>
              <w:right w:val="single" w:sz="4" w:space="0" w:color="auto"/>
            </w:tcBorders>
            <w:hideMark/>
          </w:tcPr>
          <w:p w14:paraId="0DC2CB5E"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85 м</w:t>
            </w:r>
          </w:p>
        </w:tc>
      </w:tr>
      <w:tr w:rsidR="007863DE" w:rsidRPr="007863DE" w14:paraId="18064D4C"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0183286C"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7.</w:t>
            </w:r>
          </w:p>
        </w:tc>
        <w:tc>
          <w:tcPr>
            <w:tcW w:w="6141" w:type="dxa"/>
            <w:tcBorders>
              <w:top w:val="single" w:sz="4" w:space="0" w:color="auto"/>
              <w:left w:val="single" w:sz="4" w:space="0" w:color="auto"/>
              <w:bottom w:val="single" w:sz="4" w:space="0" w:color="auto"/>
              <w:right w:val="single" w:sz="4" w:space="0" w:color="auto"/>
            </w:tcBorders>
            <w:hideMark/>
          </w:tcPr>
          <w:p w14:paraId="1FB258E1"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Чемодан (кейс)</w:t>
            </w:r>
          </w:p>
        </w:tc>
        <w:tc>
          <w:tcPr>
            <w:tcW w:w="3352" w:type="dxa"/>
            <w:tcBorders>
              <w:top w:val="single" w:sz="4" w:space="0" w:color="auto"/>
              <w:left w:val="single" w:sz="4" w:space="0" w:color="auto"/>
              <w:bottom w:val="single" w:sz="4" w:space="0" w:color="auto"/>
              <w:right w:val="single" w:sz="4" w:space="0" w:color="auto"/>
            </w:tcBorders>
            <w:hideMark/>
          </w:tcPr>
          <w:p w14:paraId="18087893"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230 м</w:t>
            </w:r>
          </w:p>
        </w:tc>
      </w:tr>
      <w:tr w:rsidR="007863DE" w:rsidRPr="007863DE" w14:paraId="3FA94256"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44D02D0C"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8.</w:t>
            </w:r>
          </w:p>
        </w:tc>
        <w:tc>
          <w:tcPr>
            <w:tcW w:w="6141" w:type="dxa"/>
            <w:tcBorders>
              <w:top w:val="single" w:sz="4" w:space="0" w:color="auto"/>
              <w:left w:val="single" w:sz="4" w:space="0" w:color="auto"/>
              <w:bottom w:val="single" w:sz="4" w:space="0" w:color="auto"/>
              <w:right w:val="single" w:sz="4" w:space="0" w:color="auto"/>
            </w:tcBorders>
            <w:hideMark/>
          </w:tcPr>
          <w:p w14:paraId="015CEBAF"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Дорожный чемодан</w:t>
            </w:r>
          </w:p>
        </w:tc>
        <w:tc>
          <w:tcPr>
            <w:tcW w:w="3352" w:type="dxa"/>
            <w:tcBorders>
              <w:top w:val="single" w:sz="4" w:space="0" w:color="auto"/>
              <w:left w:val="single" w:sz="4" w:space="0" w:color="auto"/>
              <w:bottom w:val="single" w:sz="4" w:space="0" w:color="auto"/>
              <w:right w:val="single" w:sz="4" w:space="0" w:color="auto"/>
            </w:tcBorders>
            <w:hideMark/>
          </w:tcPr>
          <w:p w14:paraId="64CA4AED"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250 м</w:t>
            </w:r>
          </w:p>
        </w:tc>
      </w:tr>
      <w:tr w:rsidR="007863DE" w:rsidRPr="007863DE" w14:paraId="74F1EC8A"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5B62B32F"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9.</w:t>
            </w:r>
          </w:p>
        </w:tc>
        <w:tc>
          <w:tcPr>
            <w:tcW w:w="6141" w:type="dxa"/>
            <w:tcBorders>
              <w:top w:val="single" w:sz="4" w:space="0" w:color="auto"/>
              <w:left w:val="single" w:sz="4" w:space="0" w:color="auto"/>
              <w:bottom w:val="single" w:sz="4" w:space="0" w:color="auto"/>
              <w:right w:val="single" w:sz="4" w:space="0" w:color="auto"/>
            </w:tcBorders>
            <w:hideMark/>
          </w:tcPr>
          <w:p w14:paraId="7480F906"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Автомобиль «Жигули»</w:t>
            </w:r>
          </w:p>
        </w:tc>
        <w:tc>
          <w:tcPr>
            <w:tcW w:w="3352" w:type="dxa"/>
            <w:tcBorders>
              <w:top w:val="single" w:sz="4" w:space="0" w:color="auto"/>
              <w:left w:val="single" w:sz="4" w:space="0" w:color="auto"/>
              <w:bottom w:val="single" w:sz="4" w:space="0" w:color="auto"/>
              <w:right w:val="single" w:sz="4" w:space="0" w:color="auto"/>
            </w:tcBorders>
            <w:hideMark/>
          </w:tcPr>
          <w:p w14:paraId="12DE4B0D"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460 м</w:t>
            </w:r>
          </w:p>
        </w:tc>
      </w:tr>
      <w:tr w:rsidR="007863DE" w:rsidRPr="007863DE" w14:paraId="7E7A7248"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000C5A88"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10.</w:t>
            </w:r>
          </w:p>
        </w:tc>
        <w:tc>
          <w:tcPr>
            <w:tcW w:w="6141" w:type="dxa"/>
            <w:tcBorders>
              <w:top w:val="single" w:sz="4" w:space="0" w:color="auto"/>
              <w:left w:val="single" w:sz="4" w:space="0" w:color="auto"/>
              <w:bottom w:val="single" w:sz="4" w:space="0" w:color="auto"/>
              <w:right w:val="single" w:sz="4" w:space="0" w:color="auto"/>
            </w:tcBorders>
            <w:hideMark/>
          </w:tcPr>
          <w:p w14:paraId="74F9B233"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Автомобиль «Волга»</w:t>
            </w:r>
          </w:p>
        </w:tc>
        <w:tc>
          <w:tcPr>
            <w:tcW w:w="3352" w:type="dxa"/>
            <w:tcBorders>
              <w:top w:val="single" w:sz="4" w:space="0" w:color="auto"/>
              <w:left w:val="single" w:sz="4" w:space="0" w:color="auto"/>
              <w:bottom w:val="single" w:sz="4" w:space="0" w:color="auto"/>
              <w:right w:val="single" w:sz="4" w:space="0" w:color="auto"/>
            </w:tcBorders>
            <w:hideMark/>
          </w:tcPr>
          <w:p w14:paraId="2A364178"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580 м</w:t>
            </w:r>
          </w:p>
        </w:tc>
      </w:tr>
      <w:tr w:rsidR="007863DE" w:rsidRPr="007863DE" w14:paraId="0674B596"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3A7F1E41"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11.</w:t>
            </w:r>
          </w:p>
        </w:tc>
        <w:tc>
          <w:tcPr>
            <w:tcW w:w="6141" w:type="dxa"/>
            <w:tcBorders>
              <w:top w:val="single" w:sz="4" w:space="0" w:color="auto"/>
              <w:left w:val="single" w:sz="4" w:space="0" w:color="auto"/>
              <w:bottom w:val="single" w:sz="4" w:space="0" w:color="auto"/>
              <w:right w:val="single" w:sz="4" w:space="0" w:color="auto"/>
            </w:tcBorders>
            <w:hideMark/>
          </w:tcPr>
          <w:p w14:paraId="39B8853F"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Микроавтобус</w:t>
            </w:r>
          </w:p>
        </w:tc>
        <w:tc>
          <w:tcPr>
            <w:tcW w:w="3352" w:type="dxa"/>
            <w:tcBorders>
              <w:top w:val="single" w:sz="4" w:space="0" w:color="auto"/>
              <w:left w:val="single" w:sz="4" w:space="0" w:color="auto"/>
              <w:bottom w:val="single" w:sz="4" w:space="0" w:color="auto"/>
              <w:right w:val="single" w:sz="4" w:space="0" w:color="auto"/>
            </w:tcBorders>
            <w:hideMark/>
          </w:tcPr>
          <w:p w14:paraId="76DC8F5C"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920 м</w:t>
            </w:r>
          </w:p>
        </w:tc>
      </w:tr>
      <w:tr w:rsidR="007863DE" w:rsidRPr="007863DE" w14:paraId="55C3E8EA" w14:textId="77777777" w:rsidTr="00FC0964">
        <w:tc>
          <w:tcPr>
            <w:tcW w:w="562" w:type="dxa"/>
            <w:tcBorders>
              <w:top w:val="single" w:sz="4" w:space="0" w:color="auto"/>
              <w:left w:val="single" w:sz="4" w:space="0" w:color="auto"/>
              <w:bottom w:val="single" w:sz="4" w:space="0" w:color="auto"/>
              <w:right w:val="single" w:sz="4" w:space="0" w:color="auto"/>
            </w:tcBorders>
            <w:hideMark/>
          </w:tcPr>
          <w:p w14:paraId="4666E407" w14:textId="77777777" w:rsidR="007863DE" w:rsidRPr="007863DE" w:rsidRDefault="007863DE" w:rsidP="007863DE">
            <w:pPr>
              <w:autoSpaceDN w:val="0"/>
              <w:spacing w:line="264" w:lineRule="auto"/>
              <w:jc w:val="center"/>
              <w:rPr>
                <w:rFonts w:ascii="Times New Roman" w:eastAsia="Times New Roman" w:hAnsi="Times New Roman"/>
                <w:color w:val="000000"/>
                <w:sz w:val="28"/>
                <w:szCs w:val="28"/>
              </w:rPr>
            </w:pPr>
            <w:r w:rsidRPr="007863DE">
              <w:rPr>
                <w:rFonts w:ascii="Times New Roman" w:eastAsia="Times New Roman" w:hAnsi="Times New Roman"/>
                <w:color w:val="000000"/>
                <w:sz w:val="28"/>
                <w:szCs w:val="28"/>
              </w:rPr>
              <w:t>12.</w:t>
            </w:r>
          </w:p>
        </w:tc>
        <w:tc>
          <w:tcPr>
            <w:tcW w:w="6141" w:type="dxa"/>
            <w:tcBorders>
              <w:top w:val="single" w:sz="4" w:space="0" w:color="auto"/>
              <w:left w:val="single" w:sz="4" w:space="0" w:color="auto"/>
              <w:bottom w:val="single" w:sz="4" w:space="0" w:color="auto"/>
              <w:right w:val="single" w:sz="4" w:space="0" w:color="auto"/>
            </w:tcBorders>
            <w:hideMark/>
          </w:tcPr>
          <w:p w14:paraId="7446C4A5" w14:textId="77777777" w:rsidR="007863DE" w:rsidRPr="007863DE" w:rsidRDefault="007863DE" w:rsidP="007863DE">
            <w:pPr>
              <w:autoSpaceDN w:val="0"/>
              <w:spacing w:line="264" w:lineRule="auto"/>
              <w:jc w:val="both"/>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Грузовик-фургон</w:t>
            </w:r>
          </w:p>
        </w:tc>
        <w:tc>
          <w:tcPr>
            <w:tcW w:w="3352" w:type="dxa"/>
            <w:tcBorders>
              <w:top w:val="single" w:sz="4" w:space="0" w:color="auto"/>
              <w:left w:val="single" w:sz="4" w:space="0" w:color="auto"/>
              <w:bottom w:val="single" w:sz="4" w:space="0" w:color="auto"/>
              <w:right w:val="single" w:sz="4" w:space="0" w:color="auto"/>
            </w:tcBorders>
            <w:hideMark/>
          </w:tcPr>
          <w:p w14:paraId="59F2E18E" w14:textId="77777777" w:rsidR="007863DE" w:rsidRPr="007863DE" w:rsidRDefault="007863DE" w:rsidP="007863DE">
            <w:pPr>
              <w:autoSpaceDN w:val="0"/>
              <w:spacing w:line="264" w:lineRule="auto"/>
              <w:jc w:val="center"/>
              <w:rPr>
                <w:rFonts w:ascii="Times New Roman" w:eastAsia="Times New Roman" w:hAnsi="Times New Roman"/>
                <w:b/>
                <w:bCs/>
                <w:color w:val="000000"/>
                <w:sz w:val="28"/>
                <w:szCs w:val="28"/>
              </w:rPr>
            </w:pPr>
            <w:r w:rsidRPr="007863DE">
              <w:rPr>
                <w:rFonts w:ascii="Times New Roman" w:eastAsia="Times New Roman" w:hAnsi="Times New Roman"/>
                <w:color w:val="000000"/>
                <w:sz w:val="28"/>
                <w:szCs w:val="28"/>
              </w:rPr>
              <w:t>1240 м</w:t>
            </w:r>
          </w:p>
        </w:tc>
      </w:tr>
    </w:tbl>
    <w:p w14:paraId="57CB3B2A" w14:textId="77777777" w:rsidR="007863DE" w:rsidRPr="007863DE" w:rsidRDefault="007863DE" w:rsidP="007863DE">
      <w:pPr>
        <w:autoSpaceDN w:val="0"/>
        <w:spacing w:after="0" w:line="240" w:lineRule="auto"/>
        <w:ind w:firstLine="709"/>
        <w:jc w:val="both"/>
        <w:rPr>
          <w:rFonts w:ascii="Times New Roman" w:eastAsia="Times New Roman" w:hAnsi="Times New Roman"/>
          <w:color w:val="000000"/>
          <w:sz w:val="28"/>
          <w:szCs w:val="28"/>
          <w:lang w:eastAsia="ru-RU"/>
        </w:rPr>
      </w:pPr>
    </w:p>
    <w:p w14:paraId="110573E9" w14:textId="77777777" w:rsidR="007D21CB" w:rsidRDefault="007D21CB" w:rsidP="007863DE">
      <w:pPr>
        <w:pStyle w:val="1"/>
        <w:spacing w:after="0"/>
        <w:ind w:firstLine="0"/>
        <w:jc w:val="both"/>
      </w:pPr>
    </w:p>
    <w:sectPr w:rsidR="007D21CB" w:rsidSect="00435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5C"/>
    <w:rsid w:val="000026ED"/>
    <w:rsid w:val="00026FB4"/>
    <w:rsid w:val="00054982"/>
    <w:rsid w:val="001E3C78"/>
    <w:rsid w:val="002E01C6"/>
    <w:rsid w:val="0032220C"/>
    <w:rsid w:val="00357427"/>
    <w:rsid w:val="0041575C"/>
    <w:rsid w:val="00435519"/>
    <w:rsid w:val="00456896"/>
    <w:rsid w:val="00567415"/>
    <w:rsid w:val="0069448B"/>
    <w:rsid w:val="00717962"/>
    <w:rsid w:val="007615E2"/>
    <w:rsid w:val="007863DE"/>
    <w:rsid w:val="007D21CB"/>
    <w:rsid w:val="008F59D8"/>
    <w:rsid w:val="00937EA6"/>
    <w:rsid w:val="009772A3"/>
    <w:rsid w:val="009A4E57"/>
    <w:rsid w:val="009B7C0E"/>
    <w:rsid w:val="00B0072D"/>
    <w:rsid w:val="00B06639"/>
    <w:rsid w:val="00C476DD"/>
    <w:rsid w:val="00C55ED1"/>
    <w:rsid w:val="00DC05E8"/>
    <w:rsid w:val="00DF1C85"/>
    <w:rsid w:val="00E65930"/>
    <w:rsid w:val="00EA3D43"/>
    <w:rsid w:val="00ED4796"/>
    <w:rsid w:val="00F42622"/>
    <w:rsid w:val="00FF5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75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57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575C"/>
    <w:rPr>
      <w:rFonts w:ascii="Tahoma" w:eastAsia="Calibri" w:hAnsi="Tahoma" w:cs="Tahoma"/>
      <w:sz w:val="16"/>
      <w:szCs w:val="16"/>
    </w:rPr>
  </w:style>
  <w:style w:type="character" w:customStyle="1" w:styleId="a5">
    <w:name w:val="Основной текст_"/>
    <w:basedOn w:val="a0"/>
    <w:link w:val="1"/>
    <w:rsid w:val="00E65930"/>
    <w:rPr>
      <w:rFonts w:ascii="Times New Roman" w:eastAsia="Times New Roman" w:hAnsi="Times New Roman" w:cs="Times New Roman"/>
      <w:sz w:val="28"/>
      <w:szCs w:val="28"/>
    </w:rPr>
  </w:style>
  <w:style w:type="paragraph" w:customStyle="1" w:styleId="1">
    <w:name w:val="Основной текст1"/>
    <w:basedOn w:val="a"/>
    <w:link w:val="a5"/>
    <w:rsid w:val="00E65930"/>
    <w:pPr>
      <w:widowControl w:val="0"/>
      <w:spacing w:after="480" w:line="360" w:lineRule="auto"/>
      <w:ind w:firstLine="400"/>
    </w:pPr>
    <w:rPr>
      <w:rFonts w:ascii="Times New Roman" w:eastAsia="Times New Roman" w:hAnsi="Times New Roman"/>
      <w:sz w:val="28"/>
      <w:szCs w:val="28"/>
    </w:rPr>
  </w:style>
  <w:style w:type="character" w:styleId="a6">
    <w:name w:val="Hyperlink"/>
    <w:basedOn w:val="a0"/>
    <w:uiPriority w:val="99"/>
    <w:semiHidden/>
    <w:unhideWhenUsed/>
    <w:rsid w:val="00717962"/>
    <w:rPr>
      <w:color w:val="0000FF"/>
      <w:u w:val="single"/>
    </w:rPr>
  </w:style>
  <w:style w:type="table" w:customStyle="1" w:styleId="10">
    <w:name w:val="Сетка таблицы1"/>
    <w:basedOn w:val="a1"/>
    <w:next w:val="a7"/>
    <w:uiPriority w:val="39"/>
    <w:rsid w:val="00786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7863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75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57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575C"/>
    <w:rPr>
      <w:rFonts w:ascii="Tahoma" w:eastAsia="Calibri" w:hAnsi="Tahoma" w:cs="Tahoma"/>
      <w:sz w:val="16"/>
      <w:szCs w:val="16"/>
    </w:rPr>
  </w:style>
  <w:style w:type="character" w:customStyle="1" w:styleId="a5">
    <w:name w:val="Основной текст_"/>
    <w:basedOn w:val="a0"/>
    <w:link w:val="1"/>
    <w:rsid w:val="00E65930"/>
    <w:rPr>
      <w:rFonts w:ascii="Times New Roman" w:eastAsia="Times New Roman" w:hAnsi="Times New Roman" w:cs="Times New Roman"/>
      <w:sz w:val="28"/>
      <w:szCs w:val="28"/>
    </w:rPr>
  </w:style>
  <w:style w:type="paragraph" w:customStyle="1" w:styleId="1">
    <w:name w:val="Основной текст1"/>
    <w:basedOn w:val="a"/>
    <w:link w:val="a5"/>
    <w:rsid w:val="00E65930"/>
    <w:pPr>
      <w:widowControl w:val="0"/>
      <w:spacing w:after="480" w:line="360" w:lineRule="auto"/>
      <w:ind w:firstLine="400"/>
    </w:pPr>
    <w:rPr>
      <w:rFonts w:ascii="Times New Roman" w:eastAsia="Times New Roman" w:hAnsi="Times New Roman"/>
      <w:sz w:val="28"/>
      <w:szCs w:val="28"/>
    </w:rPr>
  </w:style>
  <w:style w:type="character" w:styleId="a6">
    <w:name w:val="Hyperlink"/>
    <w:basedOn w:val="a0"/>
    <w:uiPriority w:val="99"/>
    <w:semiHidden/>
    <w:unhideWhenUsed/>
    <w:rsid w:val="00717962"/>
    <w:rPr>
      <w:color w:val="0000FF"/>
      <w:u w:val="single"/>
    </w:rPr>
  </w:style>
  <w:style w:type="table" w:customStyle="1" w:styleId="10">
    <w:name w:val="Сетка таблицы1"/>
    <w:basedOn w:val="a1"/>
    <w:next w:val="a7"/>
    <w:uiPriority w:val="39"/>
    <w:rsid w:val="00786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7863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3806</Words>
  <Characters>21699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2022-06-17T08:21:00Z</cp:lastPrinted>
  <dcterms:created xsi:type="dcterms:W3CDTF">2024-03-05T08:42:00Z</dcterms:created>
  <dcterms:modified xsi:type="dcterms:W3CDTF">2024-03-07T13:04:00Z</dcterms:modified>
</cp:coreProperties>
</file>